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B420B" w:rsidRPr="00EE181F" w:rsidRDefault="00F6135C">
      <w:pPr>
        <w:pStyle w:val="Cuerpo"/>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400" w:lineRule="exact"/>
        <w:ind w:left="1134"/>
        <w:rPr>
          <w:rStyle w:val="Ninguno"/>
          <w:b/>
          <w:bCs/>
          <w:color w:val="0207C2"/>
          <w:sz w:val="32"/>
          <w:szCs w:val="32"/>
          <w:u w:color="0207C2"/>
        </w:rPr>
      </w:pPr>
      <w:bookmarkStart w:id="0" w:name="_GoBack"/>
      <w:r w:rsidRPr="00EE181F">
        <w:rPr>
          <w:rStyle w:val="Ninguno"/>
          <w:b/>
          <w:bCs/>
          <w:color w:val="0207C2"/>
          <w:sz w:val="32"/>
          <w:szCs w:val="32"/>
          <w:u w:color="0207C2"/>
        </w:rPr>
        <w:t>CIM CENTRO DE INFORMACIÓN METROPOLITANA – EXPERIENCIA EN SISTEMAS DE INFORMACION GEOGRAFICA UTILIZANDO HERRAMIENTAS TECNOLÓGICAS PARA USO DE LA INFORMACIÓN GEOESPACIAL EN TODO PROCESO DE PLANEAMIENTO</w:t>
      </w:r>
    </w:p>
    <w:bookmarkEnd w:id="0"/>
    <w:p w:rsidR="004B420B" w:rsidRPr="00EE181F" w:rsidRDefault="00F6135C">
      <w:pPr>
        <w:pStyle w:val="Cuerpo"/>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400" w:lineRule="exact"/>
        <w:ind w:left="1134"/>
        <w:rPr>
          <w:rStyle w:val="Ninguno"/>
          <w:b/>
          <w:bCs/>
        </w:rPr>
      </w:pPr>
      <w:r w:rsidRPr="00EE181F">
        <w:rPr>
          <w:rStyle w:val="Ninguno"/>
          <w:rFonts w:ascii="Arial Unicode MS" w:hAnsi="Arial Unicode MS"/>
        </w:rPr>
        <w:br/>
      </w:r>
      <w:r w:rsidRPr="00EE181F">
        <w:rPr>
          <w:rStyle w:val="Ninguno"/>
          <w:b/>
          <w:bCs/>
        </w:rPr>
        <w:t xml:space="preserve">IGARZÁBAL, María Adela;  DIETRICH, Patricia;  </w:t>
      </w:r>
      <w:r w:rsidRPr="00EE181F">
        <w:rPr>
          <w:rStyle w:val="Ninguno"/>
          <w:b/>
          <w:bCs/>
        </w:rPr>
        <w:t>AJHUACHO, Raquel; CARCAGNO, Alejandro;  DE PIETRI, Diana Elba; MAYO, Patricia; BENEDETTI, Julio;  MAJUL, María Victoria; TOMASSI, Fernando;  OCELLO, Natalia;  BARTOLINI, Ana; CITTADINO, Alejandro.</w:t>
      </w:r>
    </w:p>
    <w:p w:rsidR="004B420B" w:rsidRPr="00EE181F" w:rsidRDefault="004B420B">
      <w:pPr>
        <w:pStyle w:val="Cuerpo"/>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400" w:lineRule="exact"/>
        <w:ind w:left="1134"/>
        <w:rPr>
          <w:rStyle w:val="Ninguno"/>
          <w:b/>
          <w:bCs/>
        </w:rPr>
      </w:pPr>
    </w:p>
    <w:p w:rsidR="004B420B" w:rsidRPr="00EE181F" w:rsidRDefault="00F6135C">
      <w:pPr>
        <w:pStyle w:val="Cuerpo"/>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400" w:lineRule="exact"/>
        <w:ind w:left="1134"/>
        <w:rPr>
          <w:rStyle w:val="Ninguno"/>
          <w:b/>
          <w:bCs/>
        </w:rPr>
      </w:pPr>
      <w:r w:rsidRPr="00EE181F">
        <w:rPr>
          <w:rStyle w:val="Ninguno"/>
          <w:b/>
          <w:bCs/>
        </w:rPr>
        <w:t>cimmai@fadu.uba.ar, pdietr@fadu.uba.ar, cimraj@fadu.uba.ar</w:t>
      </w:r>
      <w:r w:rsidRPr="00EE181F">
        <w:rPr>
          <w:rStyle w:val="Ninguno"/>
          <w:b/>
          <w:bCs/>
        </w:rPr>
        <w:t xml:space="preserve">, acarcagno@yahoo.com.ar,  depietrid@hotmail.com,  patri_mayo@yahoo.com.ar, juliobenedetti2004@yahoo.com.ar, </w:t>
      </w:r>
    </w:p>
    <w:p w:rsidR="004B420B" w:rsidRPr="00EE181F" w:rsidRDefault="00F6135C">
      <w:pPr>
        <w:pStyle w:val="Cuerpo"/>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400" w:lineRule="exact"/>
        <w:ind w:left="1134"/>
        <w:rPr>
          <w:rStyle w:val="Ninguno"/>
          <w:b/>
          <w:bCs/>
        </w:rPr>
      </w:pPr>
      <w:r w:rsidRPr="00EE181F">
        <w:rPr>
          <w:rStyle w:val="Ninguno"/>
          <w:b/>
          <w:bCs/>
        </w:rPr>
        <w:t xml:space="preserve">vickima_1@hotmail.com,  fertomasi@yahoo.com, nataliaocello@yahoo.com.ar,  anabartolini@yahoo.it, </w:t>
      </w:r>
      <w:hyperlink r:id="rId8" w:history="1">
        <w:r w:rsidRPr="00EE181F">
          <w:rPr>
            <w:rStyle w:val="Hyperlink0"/>
          </w:rPr>
          <w:t>cittale@y</w:t>
        </w:r>
        <w:r w:rsidRPr="00EE181F">
          <w:rPr>
            <w:rStyle w:val="Hyperlink0"/>
          </w:rPr>
          <w:t>ahoo.com.ar</w:t>
        </w:r>
      </w:hyperlink>
      <w:r w:rsidRPr="00EE181F">
        <w:rPr>
          <w:rStyle w:val="Ninguno"/>
          <w:b/>
          <w:bCs/>
        </w:rPr>
        <w:t>.</w:t>
      </w:r>
    </w:p>
    <w:p w:rsidR="004B420B" w:rsidRDefault="004B420B">
      <w:pPr>
        <w:pStyle w:val="Cuerpo"/>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400" w:lineRule="exact"/>
        <w:ind w:left="1134"/>
        <w:rPr>
          <w:rStyle w:val="Ninguno"/>
        </w:rPr>
      </w:pPr>
    </w:p>
    <w:p w:rsidR="004B420B" w:rsidRDefault="00F6135C">
      <w:pPr>
        <w:pStyle w:val="Cuerpo"/>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400" w:lineRule="exact"/>
        <w:ind w:left="1134"/>
      </w:pPr>
      <w:r>
        <w:rPr>
          <w:lang w:val="es-ES_tradnl"/>
        </w:rPr>
        <w:t xml:space="preserve">Centro de </w:t>
      </w:r>
      <w:proofErr w:type="spellStart"/>
      <w:r>
        <w:rPr>
          <w:lang w:val="es-ES_tradnl"/>
        </w:rPr>
        <w:t>Informaci</w:t>
      </w:r>
      <w:proofErr w:type="spellEnd"/>
      <w:r>
        <w:t>ó</w:t>
      </w:r>
      <w:r>
        <w:rPr>
          <w:lang w:val="es-ES_tradnl"/>
        </w:rPr>
        <w:t xml:space="preserve">n Metropolitana, Facultad de Arquitectura, Diseño y Urbanismo, Universidad de Buenos Aires, </w:t>
      </w:r>
      <w:proofErr w:type="spellStart"/>
      <w:r>
        <w:rPr>
          <w:lang w:val="es-ES_tradnl"/>
        </w:rPr>
        <w:t>Pabell</w:t>
      </w:r>
      <w:proofErr w:type="spellEnd"/>
      <w:r>
        <w:t>ó</w:t>
      </w:r>
      <w:r>
        <w:rPr>
          <w:lang w:val="es-ES_tradnl"/>
        </w:rPr>
        <w:t>n 3 Ciudad</w:t>
      </w:r>
    </w:p>
    <w:p w:rsidR="004B420B" w:rsidRDefault="00F6135C">
      <w:pPr>
        <w:pStyle w:val="Cuerpo"/>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400" w:lineRule="exact"/>
        <w:ind w:left="1134"/>
      </w:pPr>
      <w:r>
        <w:t xml:space="preserve">Universitaria Tel: (011) 52859308 </w:t>
      </w:r>
    </w:p>
    <w:p w:rsidR="004B420B" w:rsidRDefault="004B420B">
      <w:pPr>
        <w:pStyle w:val="Cuerpo"/>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400" w:lineRule="exact"/>
        <w:ind w:left="1134"/>
      </w:pPr>
    </w:p>
    <w:p w:rsidR="004B420B" w:rsidRDefault="00F6135C">
      <w:pPr>
        <w:pStyle w:val="Cuerpo"/>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400" w:lineRule="exact"/>
        <w:ind w:left="1134"/>
      </w:pPr>
      <w:proofErr w:type="spellStart"/>
      <w:r>
        <w:t>Lí</w:t>
      </w:r>
      <w:proofErr w:type="spellEnd"/>
      <w:r>
        <w:rPr>
          <w:lang w:val="es-ES_tradnl"/>
        </w:rPr>
        <w:t>nea 2. Herramientas y procedimientos: m</w:t>
      </w:r>
      <w:r>
        <w:t>é</w:t>
      </w:r>
      <w:r>
        <w:rPr>
          <w:lang w:val="es-ES_tradnl"/>
        </w:rPr>
        <w:t xml:space="preserve">todos de nuestras </w:t>
      </w:r>
      <w:proofErr w:type="spellStart"/>
      <w:r>
        <w:rPr>
          <w:lang w:val="es-ES_tradnl"/>
        </w:rPr>
        <w:t>pr</w:t>
      </w:r>
      <w:proofErr w:type="spellEnd"/>
      <w:r>
        <w:t>á</w:t>
      </w:r>
      <w:proofErr w:type="spellStart"/>
      <w:r>
        <w:rPr>
          <w:lang w:val="es-ES_tradnl"/>
        </w:rPr>
        <w:t>cticas</w:t>
      </w:r>
      <w:proofErr w:type="spellEnd"/>
      <w:r>
        <w:rPr>
          <w:lang w:val="es-ES_tradnl"/>
        </w:rPr>
        <w:t>.</w:t>
      </w:r>
    </w:p>
    <w:p w:rsidR="004B420B" w:rsidRDefault="004B420B">
      <w:pPr>
        <w:pStyle w:val="Cuerpo"/>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400" w:lineRule="exact"/>
        <w:ind w:left="1134"/>
      </w:pPr>
    </w:p>
    <w:p w:rsidR="004B420B" w:rsidRDefault="00F6135C">
      <w:pPr>
        <w:pStyle w:val="Cuerpo"/>
        <w:ind w:right="2948"/>
        <w:rPr>
          <w:rStyle w:val="Ninguno"/>
          <w:b/>
          <w:bCs/>
        </w:rPr>
      </w:pPr>
      <w:r>
        <w:rPr>
          <w:rStyle w:val="Ninguno"/>
          <w:b/>
          <w:bCs/>
        </w:rPr>
        <w:t>R</w:t>
      </w:r>
      <w:r>
        <w:rPr>
          <w:rStyle w:val="Ninguno"/>
          <w:b/>
          <w:bCs/>
        </w:rPr>
        <w:t>esumen</w:t>
      </w:r>
    </w:p>
    <w:p w:rsidR="004B420B" w:rsidRDefault="00F6135C">
      <w:pPr>
        <w:pStyle w:val="Cuerpo"/>
        <w:ind w:right="2948"/>
      </w:pPr>
      <w:r>
        <w:rPr>
          <w:lang w:val="es-ES_tradnl"/>
        </w:rPr>
        <w:lastRenderedPageBreak/>
        <w:t xml:space="preserve">En esta oportunidad queremos mostrar la experiencia acumulada desde la </w:t>
      </w:r>
      <w:proofErr w:type="spellStart"/>
      <w:r>
        <w:rPr>
          <w:lang w:val="es-ES_tradnl"/>
        </w:rPr>
        <w:t>creaci</w:t>
      </w:r>
      <w:proofErr w:type="spellEnd"/>
      <w:r>
        <w:t>ó</w:t>
      </w:r>
      <w:r>
        <w:rPr>
          <w:lang w:val="es-ES_tradnl"/>
        </w:rPr>
        <w:t xml:space="preserve">n del CIM, </w:t>
      </w:r>
      <w:proofErr w:type="spellStart"/>
      <w:r>
        <w:rPr>
          <w:lang w:val="es-ES_tradnl"/>
        </w:rPr>
        <w:t>all</w:t>
      </w:r>
      <w:proofErr w:type="spellEnd"/>
      <w:r>
        <w:t xml:space="preserve">á </w:t>
      </w:r>
      <w:r>
        <w:rPr>
          <w:lang w:val="es-ES_tradnl"/>
        </w:rPr>
        <w:t>por la d</w:t>
      </w:r>
      <w:r>
        <w:t>é</w:t>
      </w:r>
      <w:r>
        <w:rPr>
          <w:lang w:val="es-ES_tradnl"/>
        </w:rPr>
        <w:t>cada del 80</w:t>
      </w:r>
      <w:proofErr w:type="gramStart"/>
      <w:r>
        <w:rPr>
          <w:lang w:val="es-ES_tradnl"/>
        </w:rPr>
        <w:t>,</w:t>
      </w:r>
      <w:r>
        <w:t>¨</w:t>
      </w:r>
      <w:proofErr w:type="gramEnd"/>
      <w:r>
        <w:t xml:space="preserve"> </w:t>
      </w:r>
      <w:r>
        <w:rPr>
          <w:lang w:val="es-ES_tradnl"/>
        </w:rPr>
        <w:t xml:space="preserve">con   los pasos dados desde el punto de vista tanto </w:t>
      </w:r>
      <w:proofErr w:type="spellStart"/>
      <w:r>
        <w:rPr>
          <w:lang w:val="es-ES_tradnl"/>
        </w:rPr>
        <w:t>acad</w:t>
      </w:r>
      <w:proofErr w:type="spellEnd"/>
      <w:r>
        <w:t>é</w:t>
      </w:r>
      <w:r>
        <w:rPr>
          <w:lang w:val="pt-PT"/>
        </w:rPr>
        <w:t>mico como t</w:t>
      </w:r>
      <w:r>
        <w:t>é</w:t>
      </w:r>
      <w:proofErr w:type="spellStart"/>
      <w:r>
        <w:rPr>
          <w:lang w:val="es-ES_tradnl"/>
        </w:rPr>
        <w:t>cnico</w:t>
      </w:r>
      <w:proofErr w:type="spellEnd"/>
      <w:r>
        <w:rPr>
          <w:lang w:val="es-ES_tradnl"/>
        </w:rPr>
        <w:t xml:space="preserve"> para la </w:t>
      </w:r>
      <w:proofErr w:type="spellStart"/>
      <w:r>
        <w:rPr>
          <w:lang w:val="es-ES_tradnl"/>
        </w:rPr>
        <w:t>difusi</w:t>
      </w:r>
      <w:proofErr w:type="spellEnd"/>
      <w:r>
        <w:t>ó</w:t>
      </w:r>
      <w:r>
        <w:rPr>
          <w:lang w:val="es-ES_tradnl"/>
        </w:rPr>
        <w:t xml:space="preserve">n de la </w:t>
      </w:r>
      <w:proofErr w:type="spellStart"/>
      <w:r>
        <w:rPr>
          <w:lang w:val="es-ES_tradnl"/>
        </w:rPr>
        <w:t>tecnolog</w:t>
      </w:r>
      <w:proofErr w:type="spellEnd"/>
      <w:r>
        <w:t>í</w:t>
      </w:r>
      <w:proofErr w:type="spellStart"/>
      <w:r>
        <w:rPr>
          <w:lang w:val="es-ES_tradnl"/>
        </w:rPr>
        <w:t>a</w:t>
      </w:r>
      <w:proofErr w:type="spellEnd"/>
      <w:r>
        <w:rPr>
          <w:lang w:val="es-ES_tradnl"/>
        </w:rPr>
        <w:t xml:space="preserve"> de los Sistemas de </w:t>
      </w:r>
      <w:proofErr w:type="spellStart"/>
      <w:r>
        <w:rPr>
          <w:lang w:val="es-ES_tradnl"/>
        </w:rPr>
        <w:t>Informaci</w:t>
      </w:r>
      <w:proofErr w:type="spellEnd"/>
      <w:r>
        <w:t>ó</w:t>
      </w:r>
      <w:r>
        <w:rPr>
          <w:lang w:val="de-DE"/>
        </w:rPr>
        <w:t>n Geogr</w:t>
      </w:r>
      <w:r>
        <w:t>á</w:t>
      </w:r>
      <w:proofErr w:type="spellStart"/>
      <w:r>
        <w:rPr>
          <w:lang w:val="es-ES_tradnl"/>
        </w:rPr>
        <w:t>fica</w:t>
      </w:r>
      <w:proofErr w:type="spellEnd"/>
      <w:r>
        <w:rPr>
          <w:lang w:val="es-ES_tradnl"/>
        </w:rPr>
        <w:t xml:space="preserve"> en nuestro </w:t>
      </w:r>
      <w:proofErr w:type="spellStart"/>
      <w:r>
        <w:rPr>
          <w:lang w:val="es-ES_tradnl"/>
        </w:rPr>
        <w:t>pa</w:t>
      </w:r>
      <w:proofErr w:type="spellEnd"/>
      <w:r>
        <w:t>í</w:t>
      </w:r>
      <w:r>
        <w:rPr>
          <w:lang w:val="es-ES_tradnl"/>
        </w:rPr>
        <w:t xml:space="preserve">s. Piensen que en esos momentos se hablaba de GIS pero no se </w:t>
      </w:r>
      <w:proofErr w:type="spellStart"/>
      <w:r>
        <w:rPr>
          <w:lang w:val="es-ES_tradnl"/>
        </w:rPr>
        <w:t>dispon</w:t>
      </w:r>
      <w:proofErr w:type="spellEnd"/>
      <w:r>
        <w:t>í</w:t>
      </w:r>
      <w:proofErr w:type="spellStart"/>
      <w:r>
        <w:rPr>
          <w:lang w:val="es-ES_tradnl"/>
        </w:rPr>
        <w:t>an</w:t>
      </w:r>
      <w:proofErr w:type="spellEnd"/>
      <w:r>
        <w:rPr>
          <w:lang w:val="es-ES_tradnl"/>
        </w:rPr>
        <w:t xml:space="preserve"> de Bases Digitales que </w:t>
      </w:r>
      <w:proofErr w:type="spellStart"/>
      <w:r>
        <w:rPr>
          <w:lang w:val="es-ES_tradnl"/>
        </w:rPr>
        <w:t>cubr</w:t>
      </w:r>
      <w:proofErr w:type="spellEnd"/>
      <w:r>
        <w:t>í</w:t>
      </w:r>
      <w:proofErr w:type="spellStart"/>
      <w:r>
        <w:rPr>
          <w:lang w:val="es-ES_tradnl"/>
        </w:rPr>
        <w:t>an</w:t>
      </w:r>
      <w:proofErr w:type="spellEnd"/>
      <w:r>
        <w:rPr>
          <w:lang w:val="es-ES_tradnl"/>
        </w:rPr>
        <w:t xml:space="preserve"> superficies m</w:t>
      </w:r>
      <w:r>
        <w:t>á</w:t>
      </w:r>
      <w:r>
        <w:rPr>
          <w:lang w:val="es-ES_tradnl"/>
        </w:rPr>
        <w:t xml:space="preserve">s o menos extensas y nosotros nos </w:t>
      </w:r>
      <w:proofErr w:type="spellStart"/>
      <w:r>
        <w:rPr>
          <w:lang w:val="es-ES_tradnl"/>
        </w:rPr>
        <w:t>encontr</w:t>
      </w:r>
      <w:proofErr w:type="spellEnd"/>
      <w:r>
        <w:t>á</w:t>
      </w:r>
      <w:proofErr w:type="spellStart"/>
      <w:r>
        <w:rPr>
          <w:lang w:val="es-ES_tradnl"/>
        </w:rPr>
        <w:t>bamos</w:t>
      </w:r>
      <w:proofErr w:type="spellEnd"/>
      <w:r>
        <w:rPr>
          <w:lang w:val="es-ES_tradnl"/>
        </w:rPr>
        <w:t xml:space="preserve"> frente al </w:t>
      </w:r>
      <w:proofErr w:type="spellStart"/>
      <w:r>
        <w:rPr>
          <w:lang w:val="es-ES_tradnl"/>
        </w:rPr>
        <w:t>desaf</w:t>
      </w:r>
      <w:proofErr w:type="spellEnd"/>
      <w:r>
        <w:t>í</w:t>
      </w:r>
      <w:r>
        <w:rPr>
          <w:lang w:val="es-ES_tradnl"/>
        </w:rPr>
        <w:t xml:space="preserve">o de aplicar esta </w:t>
      </w:r>
      <w:proofErr w:type="spellStart"/>
      <w:r>
        <w:rPr>
          <w:lang w:val="es-ES_tradnl"/>
        </w:rPr>
        <w:t>tecnolog</w:t>
      </w:r>
      <w:proofErr w:type="spellEnd"/>
      <w:r>
        <w:t>í</w:t>
      </w:r>
      <w:r>
        <w:rPr>
          <w:lang w:val="es-ES_tradnl"/>
        </w:rPr>
        <w:t xml:space="preserve">a sobre una </w:t>
      </w:r>
      <w:proofErr w:type="spellStart"/>
      <w:r>
        <w:rPr>
          <w:lang w:val="es-ES_tradnl"/>
        </w:rPr>
        <w:t>regi</w:t>
      </w:r>
      <w:proofErr w:type="spellEnd"/>
      <w:r>
        <w:t>ó</w:t>
      </w:r>
      <w:r>
        <w:rPr>
          <w:lang w:val="es-ES_tradnl"/>
        </w:rPr>
        <w:t xml:space="preserve">n urbana de aproximadamente  3.500 km2 </w:t>
      </w:r>
      <w:proofErr w:type="spellStart"/>
      <w:r>
        <w:rPr>
          <w:lang w:val="es-ES_tradnl"/>
        </w:rPr>
        <w:t>desarroll</w:t>
      </w:r>
      <w:proofErr w:type="spellEnd"/>
      <w:r>
        <w:t>á</w:t>
      </w:r>
      <w:proofErr w:type="spellStart"/>
      <w:r>
        <w:rPr>
          <w:lang w:val="es-ES_tradnl"/>
        </w:rPr>
        <w:t>ndola</w:t>
      </w:r>
      <w:proofErr w:type="spellEnd"/>
      <w:r>
        <w:rPr>
          <w:lang w:val="es-ES_tradnl"/>
        </w:rPr>
        <w:t xml:space="preserve"> desde la universidad -con recursos </w:t>
      </w:r>
      <w:proofErr w:type="spellStart"/>
      <w:r>
        <w:rPr>
          <w:lang w:val="es-ES_tradnl"/>
        </w:rPr>
        <w:t>econ</w:t>
      </w:r>
      <w:proofErr w:type="spellEnd"/>
      <w:r>
        <w:t>ó</w:t>
      </w:r>
      <w:r>
        <w:rPr>
          <w:lang w:val="es-ES_tradnl"/>
        </w:rPr>
        <w:t xml:space="preserve">mico, por lo general escasos-. Los aspectos </w:t>
      </w:r>
      <w:proofErr w:type="spellStart"/>
      <w:r>
        <w:rPr>
          <w:lang w:val="es-ES_tradnl"/>
        </w:rPr>
        <w:t>tem</w:t>
      </w:r>
      <w:proofErr w:type="spellEnd"/>
      <w:r>
        <w:t>á</w:t>
      </w:r>
      <w:r>
        <w:rPr>
          <w:lang w:val="es-ES_tradnl"/>
        </w:rPr>
        <w:t xml:space="preserve">ticos cubiertos, </w:t>
      </w:r>
      <w:proofErr w:type="spellStart"/>
      <w:r>
        <w:rPr>
          <w:lang w:val="es-ES_tradnl"/>
        </w:rPr>
        <w:t>est</w:t>
      </w:r>
      <w:proofErr w:type="spellEnd"/>
      <w:r>
        <w:t>á</w:t>
      </w:r>
      <w:r>
        <w:rPr>
          <w:lang w:val="pt-PT"/>
        </w:rPr>
        <w:t>n orientados a satisfacer demandas urban</w:t>
      </w:r>
      <w:r>
        <w:t>í</w:t>
      </w:r>
      <w:proofErr w:type="spellStart"/>
      <w:r>
        <w:rPr>
          <w:lang w:val="es-ES_tradnl"/>
        </w:rPr>
        <w:t>sticas</w:t>
      </w:r>
      <w:proofErr w:type="spellEnd"/>
      <w:r>
        <w:rPr>
          <w:lang w:val="es-ES_tradnl"/>
        </w:rPr>
        <w:t>, no siempre manejadas por los mismos se</w:t>
      </w:r>
      <w:r>
        <w:rPr>
          <w:lang w:val="es-ES_tradnl"/>
        </w:rPr>
        <w:t>ctores de inter</w:t>
      </w:r>
      <w:r>
        <w:t>é</w:t>
      </w:r>
      <w:r>
        <w:rPr>
          <w:lang w:val="es-ES_tradnl"/>
        </w:rPr>
        <w:t xml:space="preserve">s. Se ha tropezado con muchos </w:t>
      </w:r>
      <w:proofErr w:type="spellStart"/>
      <w:r>
        <w:rPr>
          <w:lang w:val="es-ES_tradnl"/>
        </w:rPr>
        <w:t>obst</w:t>
      </w:r>
      <w:proofErr w:type="spellEnd"/>
      <w:r>
        <w:t>á</w:t>
      </w:r>
      <w:r>
        <w:rPr>
          <w:lang w:val="es-ES_tradnl"/>
        </w:rPr>
        <w:t xml:space="preserve">culos que se han podido ir venciendo con distintos niveles de </w:t>
      </w:r>
      <w:r>
        <w:t>é</w:t>
      </w:r>
      <w:proofErr w:type="spellStart"/>
      <w:r>
        <w:rPr>
          <w:lang w:val="es-ES_tradnl"/>
        </w:rPr>
        <w:t>xito</w:t>
      </w:r>
      <w:proofErr w:type="spellEnd"/>
      <w:r>
        <w:rPr>
          <w:lang w:val="es-ES_tradnl"/>
        </w:rPr>
        <w:t xml:space="preserve"> siempre, fracasos nunca.  </w:t>
      </w:r>
    </w:p>
    <w:p w:rsidR="004B420B" w:rsidRDefault="00F6135C">
      <w:pPr>
        <w:pStyle w:val="Cuerpo"/>
        <w:ind w:right="2948"/>
        <w:rPr>
          <w:rStyle w:val="Ninguno"/>
          <w:b/>
          <w:bCs/>
        </w:rPr>
      </w:pPr>
      <w:r>
        <w:rPr>
          <w:rStyle w:val="Ninguno"/>
          <w:b/>
          <w:bCs/>
          <w:lang w:val="es-ES_tradnl"/>
        </w:rPr>
        <w:t>Palabras clave</w:t>
      </w:r>
    </w:p>
    <w:p w:rsidR="004B420B" w:rsidRDefault="00F6135C">
      <w:pPr>
        <w:pStyle w:val="Cuerpo"/>
        <w:ind w:right="2948"/>
      </w:pPr>
      <w:proofErr w:type="spellStart"/>
      <w:r>
        <w:rPr>
          <w:lang w:val="es-ES_tradnl"/>
        </w:rPr>
        <w:t>Area</w:t>
      </w:r>
      <w:proofErr w:type="spellEnd"/>
      <w:r>
        <w:rPr>
          <w:lang w:val="es-ES_tradnl"/>
        </w:rPr>
        <w:t xml:space="preserve"> Metropolitana de Buenos Aires, Sistemas de </w:t>
      </w:r>
      <w:proofErr w:type="spellStart"/>
      <w:r>
        <w:rPr>
          <w:lang w:val="es-ES_tradnl"/>
        </w:rPr>
        <w:t>Informaci</w:t>
      </w:r>
      <w:proofErr w:type="spellEnd"/>
      <w:r>
        <w:t>ó</w:t>
      </w:r>
      <w:r>
        <w:rPr>
          <w:lang w:val="de-DE"/>
        </w:rPr>
        <w:t>n Geogr</w:t>
      </w:r>
      <w:r>
        <w:t>á</w:t>
      </w:r>
      <w:proofErr w:type="spellStart"/>
      <w:r>
        <w:rPr>
          <w:lang w:val="es-ES_tradnl"/>
        </w:rPr>
        <w:t>fica</w:t>
      </w:r>
      <w:proofErr w:type="spellEnd"/>
      <w:r>
        <w:rPr>
          <w:lang w:val="es-ES_tradnl"/>
        </w:rPr>
        <w:t>, Bases Digitales, Urbani</w:t>
      </w:r>
      <w:r>
        <w:rPr>
          <w:lang w:val="es-ES_tradnl"/>
        </w:rPr>
        <w:t>smo</w:t>
      </w:r>
    </w:p>
    <w:p w:rsidR="004B420B" w:rsidRDefault="004B420B">
      <w:pPr>
        <w:pStyle w:val="Cuerpo"/>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120"/>
      </w:pPr>
    </w:p>
    <w:p w:rsidR="004B420B" w:rsidRDefault="00F6135C">
      <w:pPr>
        <w:pStyle w:val="Cuerpo"/>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120"/>
        <w:rPr>
          <w:rStyle w:val="Ninguno"/>
          <w:b/>
          <w:bCs/>
        </w:rPr>
      </w:pPr>
      <w:r>
        <w:rPr>
          <w:rStyle w:val="Ninguno"/>
          <w:b/>
          <w:bCs/>
        </w:rPr>
        <w:t>L</w:t>
      </w:r>
      <w:r>
        <w:rPr>
          <w:rStyle w:val="Ninguno"/>
          <w:b/>
          <w:bCs/>
          <w:lang w:val="es-ES_tradnl"/>
        </w:rPr>
        <w:t>os primeros pasos</w:t>
      </w:r>
    </w:p>
    <w:p w:rsidR="004B420B" w:rsidRDefault="00F6135C">
      <w:pPr>
        <w:pStyle w:val="Cuerpo"/>
      </w:pPr>
      <w:r>
        <w:rPr>
          <w:lang w:val="es-ES_tradnl"/>
        </w:rPr>
        <w:t>Las primeras noticias sobre el mundo SIG llegaron a nuestras manos a principios de la d</w:t>
      </w:r>
      <w:r>
        <w:t>é</w:t>
      </w:r>
      <w:r>
        <w:rPr>
          <w:lang w:val="es-ES_tradnl"/>
        </w:rPr>
        <w:t xml:space="preserve">cada del 80, referidas al Sistema de </w:t>
      </w:r>
      <w:proofErr w:type="spellStart"/>
      <w:r>
        <w:rPr>
          <w:lang w:val="es-ES_tradnl"/>
        </w:rPr>
        <w:t>Informaci</w:t>
      </w:r>
      <w:proofErr w:type="spellEnd"/>
      <w:r>
        <w:t>ó</w:t>
      </w:r>
      <w:r>
        <w:rPr>
          <w:lang w:val="de-DE"/>
        </w:rPr>
        <w:t>n Geogr</w:t>
      </w:r>
      <w:r>
        <w:t>á</w:t>
      </w:r>
      <w:r>
        <w:rPr>
          <w:lang w:val="pt-PT"/>
        </w:rPr>
        <w:t>fica de Canad</w:t>
      </w:r>
      <w:r>
        <w:t xml:space="preserve">á. </w:t>
      </w:r>
    </w:p>
    <w:p w:rsidR="004B420B" w:rsidRDefault="00F6135C">
      <w:pPr>
        <w:pStyle w:val="Cuerpo"/>
      </w:pPr>
      <w:r>
        <w:rPr>
          <w:lang w:val="es-ES_tradnl"/>
        </w:rPr>
        <w:t xml:space="preserve">Desde la </w:t>
      </w:r>
      <w:r>
        <w:t>ó</w:t>
      </w:r>
      <w:proofErr w:type="spellStart"/>
      <w:r>
        <w:rPr>
          <w:lang w:val="es-ES_tradnl"/>
        </w:rPr>
        <w:t>ptica</w:t>
      </w:r>
      <w:proofErr w:type="spellEnd"/>
      <w:r>
        <w:rPr>
          <w:lang w:val="es-ES_tradnl"/>
        </w:rPr>
        <w:t xml:space="preserve"> de la </w:t>
      </w:r>
      <w:proofErr w:type="spellStart"/>
      <w:r>
        <w:rPr>
          <w:lang w:val="es-ES_tradnl"/>
        </w:rPr>
        <w:t>planificaci</w:t>
      </w:r>
      <w:proofErr w:type="spellEnd"/>
      <w:r>
        <w:t>ó</w:t>
      </w:r>
      <w:r>
        <w:rPr>
          <w:lang w:val="es-ES_tradnl"/>
        </w:rPr>
        <w:t>n urbana la mayor</w:t>
      </w:r>
      <w:r>
        <w:t>í</w:t>
      </w:r>
      <w:r>
        <w:rPr>
          <w:lang w:val="es-ES_tradnl"/>
        </w:rPr>
        <w:t>a de las investigaci</w:t>
      </w:r>
      <w:r>
        <w:rPr>
          <w:lang w:val="es-ES_tradnl"/>
        </w:rPr>
        <w:t>ones que se realizan se llevan a cabo con empleo considerable de tiempo y personal, incidiendo estas circunstancias en un retraso de los resultados, problema que se minimiza utilizando estos sistemas. Otro aspecto que debe resaltarse es el referido a la p</w:t>
      </w:r>
      <w:r>
        <w:t>é</w:t>
      </w:r>
      <w:proofErr w:type="spellStart"/>
      <w:r>
        <w:rPr>
          <w:lang w:val="es-ES_tradnl"/>
        </w:rPr>
        <w:t>rdida</w:t>
      </w:r>
      <w:proofErr w:type="spellEnd"/>
      <w:r>
        <w:rPr>
          <w:lang w:val="es-ES_tradnl"/>
        </w:rPr>
        <w:t xml:space="preserve"> de </w:t>
      </w:r>
      <w:proofErr w:type="spellStart"/>
      <w:r>
        <w:rPr>
          <w:lang w:val="es-ES_tradnl"/>
        </w:rPr>
        <w:t>informaci</w:t>
      </w:r>
      <w:proofErr w:type="spellEnd"/>
      <w:r>
        <w:t>ó</w:t>
      </w:r>
      <w:r>
        <w:rPr>
          <w:lang w:val="es-ES_tradnl"/>
        </w:rPr>
        <w:t xml:space="preserve">n primaria que se releva para atender situaciones particulares que, una vez procesada, por lo general, se archiva o se destruye perdiendo los datos originales y la </w:t>
      </w:r>
      <w:proofErr w:type="spellStart"/>
      <w:r>
        <w:rPr>
          <w:lang w:val="es-ES_tradnl"/>
        </w:rPr>
        <w:t>metodolog</w:t>
      </w:r>
      <w:proofErr w:type="spellEnd"/>
      <w:r>
        <w:t>í</w:t>
      </w:r>
      <w:r>
        <w:rPr>
          <w:lang w:val="es-ES_tradnl"/>
        </w:rPr>
        <w:t xml:space="preserve">a con que fue levantada. Con el tiempo, a veces casi </w:t>
      </w:r>
      <w:proofErr w:type="spellStart"/>
      <w:r>
        <w:rPr>
          <w:lang w:val="es-ES_tradnl"/>
        </w:rPr>
        <w:t>simult</w:t>
      </w:r>
      <w:proofErr w:type="spellEnd"/>
      <w:r>
        <w:t>á</w:t>
      </w:r>
      <w:r>
        <w:rPr>
          <w:lang w:val="es-ES_tradnl"/>
        </w:rPr>
        <w:t>nea</w:t>
      </w:r>
      <w:r>
        <w:rPr>
          <w:lang w:val="es-ES_tradnl"/>
        </w:rPr>
        <w:t xml:space="preserve">mente, estos relevamientos vuelven a realizarse por desconocimiento de la existencia de los mismos. Parte de los problemas señalados obedece a la </w:t>
      </w:r>
      <w:proofErr w:type="spellStart"/>
      <w:r>
        <w:rPr>
          <w:lang w:val="es-ES_tradnl"/>
        </w:rPr>
        <w:t>dispersi</w:t>
      </w:r>
      <w:proofErr w:type="spellEnd"/>
      <w:r>
        <w:t>ó</w:t>
      </w:r>
      <w:r>
        <w:rPr>
          <w:lang w:val="es-ES_tradnl"/>
        </w:rPr>
        <w:t>n de los datos generados por los organismos sectoriales.</w:t>
      </w:r>
    </w:p>
    <w:p w:rsidR="004B420B" w:rsidRDefault="004B420B">
      <w:pPr>
        <w:pStyle w:val="Cuerpo"/>
      </w:pPr>
    </w:p>
    <w:p w:rsidR="004B420B" w:rsidRDefault="00F6135C">
      <w:pPr>
        <w:pStyle w:val="Cuerpo"/>
      </w:pPr>
      <w:r>
        <w:rPr>
          <w:lang w:val="es-ES_tradnl"/>
        </w:rPr>
        <w:t>Otro aspecto, pero no de menor importancia,</w:t>
      </w:r>
      <w:r>
        <w:rPr>
          <w:lang w:val="es-ES_tradnl"/>
        </w:rPr>
        <w:t xml:space="preserve"> es la falta de una ajustada </w:t>
      </w:r>
      <w:proofErr w:type="spellStart"/>
      <w:r>
        <w:rPr>
          <w:lang w:val="es-ES_tradnl"/>
        </w:rPr>
        <w:t>referenciaci</w:t>
      </w:r>
      <w:proofErr w:type="spellEnd"/>
      <w:r>
        <w:t>ó</w:t>
      </w:r>
      <w:r>
        <w:rPr>
          <w:lang w:val="es-ES_tradnl"/>
        </w:rPr>
        <w:t xml:space="preserve">n espacial de la </w:t>
      </w:r>
      <w:proofErr w:type="spellStart"/>
      <w:r>
        <w:rPr>
          <w:lang w:val="es-ES_tradnl"/>
        </w:rPr>
        <w:t>informaci</w:t>
      </w:r>
      <w:proofErr w:type="spellEnd"/>
      <w:r>
        <w:t>ó</w:t>
      </w:r>
      <w:r>
        <w:rPr>
          <w:lang w:val="es-ES_tradnl"/>
        </w:rPr>
        <w:t>n disponible, Si bien la mayor</w:t>
      </w:r>
      <w:r>
        <w:t>í</w:t>
      </w:r>
      <w:r>
        <w:rPr>
          <w:lang w:val="es-ES_tradnl"/>
        </w:rPr>
        <w:t xml:space="preserve">a de la </w:t>
      </w:r>
      <w:proofErr w:type="spellStart"/>
      <w:r>
        <w:rPr>
          <w:lang w:val="es-ES_tradnl"/>
        </w:rPr>
        <w:t>informaci</w:t>
      </w:r>
      <w:proofErr w:type="spellEnd"/>
      <w:r>
        <w:t>ó</w:t>
      </w:r>
      <w:r>
        <w:rPr>
          <w:lang w:val="es-ES_tradnl"/>
        </w:rPr>
        <w:t xml:space="preserve">n secundaria, con que se cuenta </w:t>
      </w:r>
      <w:proofErr w:type="spellStart"/>
      <w:r>
        <w:rPr>
          <w:lang w:val="es-ES_tradnl"/>
        </w:rPr>
        <w:t>est</w:t>
      </w:r>
      <w:proofErr w:type="spellEnd"/>
      <w:r>
        <w:t xml:space="preserve">á </w:t>
      </w:r>
      <w:r>
        <w:rPr>
          <w:lang w:val="pt-PT"/>
        </w:rPr>
        <w:t>referida a provincias, departamentos o a n</w:t>
      </w:r>
      <w:r>
        <w:t>ú</w:t>
      </w:r>
      <w:proofErr w:type="spellStart"/>
      <w:r>
        <w:rPr>
          <w:lang w:val="es-ES_tradnl"/>
        </w:rPr>
        <w:t>cleos</w:t>
      </w:r>
      <w:proofErr w:type="spellEnd"/>
      <w:r>
        <w:rPr>
          <w:lang w:val="es-ES_tradnl"/>
        </w:rPr>
        <w:t xml:space="preserve"> urbanos, resulta </w:t>
      </w:r>
      <w:proofErr w:type="spellStart"/>
      <w:r>
        <w:rPr>
          <w:lang w:val="es-ES_tradnl"/>
        </w:rPr>
        <w:t>dif</w:t>
      </w:r>
      <w:proofErr w:type="spellEnd"/>
      <w:r>
        <w:t>í</w:t>
      </w:r>
      <w:proofErr w:type="spellStart"/>
      <w:r>
        <w:rPr>
          <w:lang w:val="es-ES_tradnl"/>
        </w:rPr>
        <w:t>cil</w:t>
      </w:r>
      <w:proofErr w:type="spellEnd"/>
      <w:r>
        <w:rPr>
          <w:lang w:val="es-ES_tradnl"/>
        </w:rPr>
        <w:t xml:space="preserve"> su </w:t>
      </w:r>
      <w:proofErr w:type="spellStart"/>
      <w:r>
        <w:rPr>
          <w:lang w:val="es-ES_tradnl"/>
        </w:rPr>
        <w:t>desagregaci</w:t>
      </w:r>
      <w:proofErr w:type="spellEnd"/>
      <w:r>
        <w:t>ó</w:t>
      </w:r>
      <w:r>
        <w:rPr>
          <w:lang w:val="es-ES_tradnl"/>
        </w:rPr>
        <w:t xml:space="preserve">n para conformar otras unidades espaciales, caso regiones, micro regiones, </w:t>
      </w:r>
      <w:r>
        <w:t>á</w:t>
      </w:r>
      <w:proofErr w:type="spellStart"/>
      <w:r>
        <w:rPr>
          <w:lang w:val="es-ES_tradnl"/>
        </w:rPr>
        <w:t>reas</w:t>
      </w:r>
      <w:proofErr w:type="spellEnd"/>
      <w:r>
        <w:rPr>
          <w:lang w:val="es-ES_tradnl"/>
        </w:rPr>
        <w:t xml:space="preserve"> metropolitanas, etc., a  pesar de que la </w:t>
      </w:r>
      <w:proofErr w:type="spellStart"/>
      <w:r>
        <w:rPr>
          <w:lang w:val="es-ES_tradnl"/>
        </w:rPr>
        <w:t>informaci</w:t>
      </w:r>
      <w:proofErr w:type="spellEnd"/>
      <w:r>
        <w:t>ó</w:t>
      </w:r>
      <w:r>
        <w:rPr>
          <w:lang w:val="es-ES_tradnl"/>
        </w:rPr>
        <w:t xml:space="preserve">n primaria existe a nivel de los organismos responsables de sus levantamientos </w:t>
      </w:r>
      <w:proofErr w:type="spellStart"/>
      <w:r>
        <w:rPr>
          <w:lang w:val="es-ES_tradnl"/>
        </w:rPr>
        <w:t>espec</w:t>
      </w:r>
      <w:proofErr w:type="spellEnd"/>
      <w:r>
        <w:t>í</w:t>
      </w:r>
      <w:proofErr w:type="spellStart"/>
      <w:r>
        <w:rPr>
          <w:lang w:val="es-ES_tradnl"/>
        </w:rPr>
        <w:t>ficos</w:t>
      </w:r>
      <w:proofErr w:type="spellEnd"/>
      <w:r>
        <w:rPr>
          <w:lang w:val="es-ES_tradnl"/>
        </w:rPr>
        <w:t xml:space="preserve">, es de </w:t>
      </w:r>
      <w:proofErr w:type="spellStart"/>
      <w:r>
        <w:rPr>
          <w:lang w:val="es-ES_tradnl"/>
        </w:rPr>
        <w:t>dif</w:t>
      </w:r>
      <w:proofErr w:type="spellEnd"/>
      <w:r>
        <w:t>í</w:t>
      </w:r>
      <w:proofErr w:type="spellStart"/>
      <w:r>
        <w:rPr>
          <w:lang w:val="es-ES_tradnl"/>
        </w:rPr>
        <w:t>cil</w:t>
      </w:r>
      <w:proofErr w:type="spellEnd"/>
      <w:r>
        <w:rPr>
          <w:lang w:val="es-ES_tradnl"/>
        </w:rPr>
        <w:t xml:space="preserve"> acceso. </w:t>
      </w:r>
    </w:p>
    <w:p w:rsidR="004B420B" w:rsidRDefault="00F6135C">
      <w:pPr>
        <w:pStyle w:val="Cuerpo"/>
        <w:spacing w:after="0"/>
        <w:rPr>
          <w:rStyle w:val="Ninguno"/>
          <w:rFonts w:eastAsia="Arial" w:cs="Arial"/>
          <w:b/>
          <w:bCs/>
          <w:lang w:val="es-ES_tradnl"/>
        </w:rPr>
      </w:pPr>
      <w:r>
        <w:rPr>
          <w:rStyle w:val="Ninguno"/>
          <w:b/>
          <w:bCs/>
          <w:lang w:val="es-ES_tradnl"/>
        </w:rPr>
        <w:t>Proyecto</w:t>
      </w:r>
      <w:r>
        <w:rPr>
          <w:rStyle w:val="Ninguno"/>
          <w:b/>
          <w:bCs/>
          <w:lang w:val="es-ES_tradnl"/>
        </w:rPr>
        <w:t xml:space="preserve">  SIT/AMBA</w:t>
      </w:r>
    </w:p>
    <w:p w:rsidR="004B420B" w:rsidRDefault="004B420B">
      <w:pPr>
        <w:pStyle w:val="Cuerpo"/>
        <w:spacing w:after="0"/>
        <w:rPr>
          <w:rStyle w:val="Ninguno"/>
          <w:rFonts w:eastAsia="Arial" w:cs="Arial"/>
          <w:b/>
          <w:bCs/>
          <w:lang w:val="es-ES_tradnl"/>
        </w:rPr>
      </w:pPr>
    </w:p>
    <w:p w:rsidR="004B420B" w:rsidRDefault="00F6135C">
      <w:pPr>
        <w:pStyle w:val="Cuerpo"/>
        <w:spacing w:after="0"/>
        <w:rPr>
          <w:rStyle w:val="Ninguno"/>
          <w:rFonts w:eastAsia="Arial" w:cs="Arial"/>
          <w:lang w:val="es-ES_tradnl"/>
        </w:rPr>
      </w:pPr>
      <w:r>
        <w:rPr>
          <w:rStyle w:val="Ninguno"/>
          <w:lang w:val="es-ES_tradnl"/>
        </w:rPr>
        <w:t xml:space="preserve">El </w:t>
      </w:r>
      <w:r>
        <w:rPr>
          <w:rStyle w:val="Ninguno"/>
          <w:lang w:val="es-ES_tradnl"/>
        </w:rPr>
        <w:t>á</w:t>
      </w:r>
      <w:r>
        <w:rPr>
          <w:rStyle w:val="Ninguno"/>
          <w:lang w:val="es-ES_tradnl"/>
        </w:rPr>
        <w:t>rea de acci</w:t>
      </w:r>
      <w:r>
        <w:rPr>
          <w:rStyle w:val="Ninguno"/>
          <w:lang w:val="es-ES_tradnl"/>
        </w:rPr>
        <w:t>ó</w:t>
      </w:r>
      <w:r>
        <w:rPr>
          <w:rStyle w:val="Ninguno"/>
          <w:lang w:val="es-ES_tradnl"/>
        </w:rPr>
        <w:t xml:space="preserve">n directa de la UBA es el </w:t>
      </w:r>
      <w:proofErr w:type="spellStart"/>
      <w:r>
        <w:rPr>
          <w:rStyle w:val="Ninguno"/>
          <w:lang w:val="es-ES_tradnl"/>
        </w:rPr>
        <w:t>Area</w:t>
      </w:r>
      <w:proofErr w:type="spellEnd"/>
      <w:r>
        <w:rPr>
          <w:rStyle w:val="Ninguno"/>
          <w:lang w:val="es-ES_tradnl"/>
        </w:rPr>
        <w:t xml:space="preserve"> Metropolitana de Buenos Aires. Dentro este marco de referencia la FADU hab</w:t>
      </w:r>
      <w:r>
        <w:rPr>
          <w:rStyle w:val="Ninguno"/>
          <w:lang w:val="es-ES_tradnl"/>
        </w:rPr>
        <w:t>í</w:t>
      </w:r>
      <w:r>
        <w:rPr>
          <w:rStyle w:val="Ninguno"/>
          <w:lang w:val="es-ES_tradnl"/>
        </w:rPr>
        <w:t>a asumido como uno de principales compromisos contribuir a la creaci</w:t>
      </w:r>
      <w:r>
        <w:rPr>
          <w:rStyle w:val="Ninguno"/>
          <w:lang w:val="es-ES_tradnl"/>
        </w:rPr>
        <w:t>ó</w:t>
      </w:r>
      <w:r>
        <w:rPr>
          <w:rStyle w:val="Ninguno"/>
          <w:lang w:val="es-ES_tradnl"/>
        </w:rPr>
        <w:t>n y desarrollo de un cuerpo estructurado de conocimie</w:t>
      </w:r>
      <w:r>
        <w:rPr>
          <w:rStyle w:val="Ninguno"/>
          <w:lang w:val="es-ES_tradnl"/>
        </w:rPr>
        <w:t>ntos que constituyan una base s</w:t>
      </w:r>
      <w:r>
        <w:rPr>
          <w:rStyle w:val="Ninguno"/>
          <w:lang w:val="es-ES_tradnl"/>
        </w:rPr>
        <w:t>ó</w:t>
      </w:r>
      <w:r>
        <w:rPr>
          <w:rStyle w:val="Ninguno"/>
          <w:lang w:val="es-ES_tradnl"/>
        </w:rPr>
        <w:t>lida para aportar soluciones al mayor complejo metropolitano de nuestro pa</w:t>
      </w:r>
      <w:r>
        <w:rPr>
          <w:rStyle w:val="Ninguno"/>
          <w:lang w:val="es-ES_tradnl"/>
        </w:rPr>
        <w:t>í</w:t>
      </w:r>
      <w:r>
        <w:rPr>
          <w:rStyle w:val="Ninguno"/>
          <w:lang w:val="es-ES_tradnl"/>
        </w:rPr>
        <w:t>s. Por Res. (CD) N</w:t>
      </w:r>
      <w:r>
        <w:rPr>
          <w:rStyle w:val="Ninguno"/>
          <w:lang w:val="es-ES_tradnl"/>
        </w:rPr>
        <w:t>º</w:t>
      </w:r>
      <w:r>
        <w:rPr>
          <w:rStyle w:val="Ninguno"/>
          <w:lang w:val="es-ES_tradnl"/>
        </w:rPr>
        <w:t>331/87 se crea el Centro de Informaci</w:t>
      </w:r>
      <w:r>
        <w:rPr>
          <w:rStyle w:val="Ninguno"/>
          <w:lang w:val="es-ES_tradnl"/>
        </w:rPr>
        <w:t>ó</w:t>
      </w:r>
      <w:r>
        <w:rPr>
          <w:rStyle w:val="Ninguno"/>
          <w:lang w:val="es-ES_tradnl"/>
        </w:rPr>
        <w:t xml:space="preserve">n Metropolitana  (CIM) en el </w:t>
      </w:r>
      <w:r>
        <w:rPr>
          <w:rStyle w:val="Ninguno"/>
          <w:lang w:val="es-ES_tradnl"/>
        </w:rPr>
        <w:t>á</w:t>
      </w:r>
      <w:r>
        <w:rPr>
          <w:rStyle w:val="Ninguno"/>
          <w:lang w:val="es-ES_tradnl"/>
        </w:rPr>
        <w:t>mbito de la Secretar</w:t>
      </w:r>
      <w:r>
        <w:rPr>
          <w:rStyle w:val="Ninguno"/>
          <w:lang w:val="es-ES_tradnl"/>
        </w:rPr>
        <w:t>í</w:t>
      </w:r>
      <w:r>
        <w:rPr>
          <w:rStyle w:val="Ninguno"/>
          <w:lang w:val="es-ES_tradnl"/>
        </w:rPr>
        <w:t>a de Investigaci</w:t>
      </w:r>
      <w:r>
        <w:rPr>
          <w:rStyle w:val="Ninguno"/>
          <w:lang w:val="es-ES_tradnl"/>
        </w:rPr>
        <w:t>ó</w:t>
      </w:r>
      <w:r>
        <w:rPr>
          <w:rStyle w:val="Ninguno"/>
          <w:lang w:val="es-ES_tradnl"/>
        </w:rPr>
        <w:t>n y Posgrado, y su accio</w:t>
      </w:r>
      <w:r>
        <w:rPr>
          <w:rStyle w:val="Ninguno"/>
          <w:lang w:val="es-ES_tradnl"/>
        </w:rPr>
        <w:t xml:space="preserve">nar se enmarca en los siguientes </w:t>
      </w:r>
    </w:p>
    <w:p w:rsidR="004B420B" w:rsidRDefault="004B420B">
      <w:pPr>
        <w:pStyle w:val="Cuerpo"/>
        <w:spacing w:after="0"/>
        <w:jc w:val="both"/>
        <w:rPr>
          <w:sz w:val="22"/>
          <w:szCs w:val="22"/>
          <w:lang w:val="es-ES_tradnl"/>
        </w:rPr>
      </w:pPr>
    </w:p>
    <w:p w:rsidR="004B420B" w:rsidRDefault="00F6135C">
      <w:pPr>
        <w:pStyle w:val="Cuerpo"/>
        <w:rPr>
          <w:rStyle w:val="Ninguno"/>
          <w:b/>
          <w:bCs/>
          <w:sz w:val="28"/>
          <w:szCs w:val="28"/>
        </w:rPr>
      </w:pPr>
      <w:r>
        <w:rPr>
          <w:rStyle w:val="Ninguno"/>
          <w:rFonts w:ascii="Arial Unicode MS" w:hAnsi="Arial Unicode MS"/>
        </w:rPr>
        <w:br/>
      </w:r>
      <w:r>
        <w:rPr>
          <w:rStyle w:val="Ninguno"/>
          <w:i/>
          <w:iCs/>
          <w:lang w:val="es-ES_tradnl"/>
        </w:rPr>
        <w:t>Objetivos Generales:</w:t>
      </w:r>
    </w:p>
    <w:p w:rsidR="004B420B" w:rsidRDefault="00F6135C">
      <w:pPr>
        <w:pStyle w:val="Cuerpo"/>
        <w:numPr>
          <w:ilvl w:val="0"/>
          <w:numId w:val="2"/>
        </w:numPr>
      </w:pPr>
      <w:r>
        <w:rPr>
          <w:lang w:val="es-ES_tradnl"/>
        </w:rPr>
        <w:t xml:space="preserve">Iniciar el proceso de </w:t>
      </w:r>
      <w:proofErr w:type="spellStart"/>
      <w:r>
        <w:rPr>
          <w:lang w:val="es-ES_tradnl"/>
        </w:rPr>
        <w:t>conformaci</w:t>
      </w:r>
      <w:proofErr w:type="spellEnd"/>
      <w:r>
        <w:t>ó</w:t>
      </w:r>
      <w:r>
        <w:rPr>
          <w:lang w:val="es-ES_tradnl"/>
        </w:rPr>
        <w:t xml:space="preserve">n de un sistema de </w:t>
      </w:r>
      <w:proofErr w:type="spellStart"/>
      <w:r>
        <w:rPr>
          <w:lang w:val="es-ES_tradnl"/>
        </w:rPr>
        <w:t>informaci</w:t>
      </w:r>
      <w:r>
        <w:t>ón</w:t>
      </w:r>
      <w:proofErr w:type="spellEnd"/>
      <w:r>
        <w:t xml:space="preserve"> </w:t>
      </w:r>
      <w:proofErr w:type="spellStart"/>
      <w:r>
        <w:t>urbaní</w:t>
      </w:r>
      <w:r>
        <w:rPr>
          <w:lang w:val="es-ES_tradnl"/>
        </w:rPr>
        <w:t>stica</w:t>
      </w:r>
      <w:proofErr w:type="spellEnd"/>
      <w:r>
        <w:rPr>
          <w:lang w:val="es-ES_tradnl"/>
        </w:rPr>
        <w:t xml:space="preserve"> sistematizada, referida a la </w:t>
      </w:r>
      <w:proofErr w:type="spellStart"/>
      <w:r>
        <w:rPr>
          <w:lang w:val="es-ES_tradnl"/>
        </w:rPr>
        <w:t>metr</w:t>
      </w:r>
      <w:proofErr w:type="spellEnd"/>
      <w:r>
        <w:t>ó</w:t>
      </w:r>
      <w:r>
        <w:rPr>
          <w:lang w:val="es-ES_tradnl"/>
        </w:rPr>
        <w:t xml:space="preserve">polis de Buenos Aires, </w:t>
      </w:r>
      <w:proofErr w:type="spellStart"/>
      <w:r>
        <w:rPr>
          <w:lang w:val="es-ES_tradnl"/>
        </w:rPr>
        <w:t>seg</w:t>
      </w:r>
      <w:r>
        <w:t>ún</w:t>
      </w:r>
      <w:proofErr w:type="spellEnd"/>
      <w:r>
        <w:t xml:space="preserve"> pará</w:t>
      </w:r>
      <w:r>
        <w:rPr>
          <w:lang w:val="es-ES_tradnl"/>
        </w:rPr>
        <w:t xml:space="preserve">metros significativos con alta capacidad de </w:t>
      </w:r>
      <w:proofErr w:type="spellStart"/>
      <w:r>
        <w:rPr>
          <w:lang w:val="es-ES_tradnl"/>
        </w:rPr>
        <w:t>correlaci</w:t>
      </w:r>
      <w:r>
        <w:t>ón</w:t>
      </w:r>
      <w:proofErr w:type="spellEnd"/>
      <w:r>
        <w:t xml:space="preserve"> </w:t>
      </w:r>
      <w:r>
        <w:t xml:space="preserve">temática, </w:t>
      </w:r>
      <w:proofErr w:type="spellStart"/>
      <w:r>
        <w:t>geográ</w:t>
      </w:r>
      <w:r>
        <w:rPr>
          <w:lang w:val="es-ES_tradnl"/>
        </w:rPr>
        <w:t>fica</w:t>
      </w:r>
      <w:proofErr w:type="spellEnd"/>
      <w:r>
        <w:rPr>
          <w:lang w:val="es-ES_tradnl"/>
        </w:rPr>
        <w:t xml:space="preserve"> y temporal.</w:t>
      </w:r>
    </w:p>
    <w:p w:rsidR="004B420B" w:rsidRDefault="00F6135C">
      <w:pPr>
        <w:pStyle w:val="Cuerpo"/>
        <w:numPr>
          <w:ilvl w:val="0"/>
          <w:numId w:val="2"/>
        </w:numPr>
      </w:pPr>
      <w:r>
        <w:rPr>
          <w:lang w:val="es-ES_tradnl"/>
        </w:rPr>
        <w:t>Conformar una base de datos gr</w:t>
      </w:r>
      <w:r>
        <w:t>á</w:t>
      </w:r>
      <w:proofErr w:type="spellStart"/>
      <w:r>
        <w:rPr>
          <w:lang w:val="es-ES_tradnl"/>
        </w:rPr>
        <w:t>fica</w:t>
      </w:r>
      <w:proofErr w:type="spellEnd"/>
      <w:r>
        <w:rPr>
          <w:lang w:val="es-ES_tradnl"/>
        </w:rPr>
        <w:t xml:space="preserve"> y </w:t>
      </w:r>
      <w:proofErr w:type="spellStart"/>
      <w:r>
        <w:rPr>
          <w:lang w:val="es-ES_tradnl"/>
        </w:rPr>
        <w:t>alfanum</w:t>
      </w:r>
      <w:proofErr w:type="spellEnd"/>
      <w:r>
        <w:t>é</w:t>
      </w:r>
      <w:r>
        <w:rPr>
          <w:lang w:val="es-ES_tradnl"/>
        </w:rPr>
        <w:t xml:space="preserve">rica que permita fundamentar investigaciones, formular </w:t>
      </w:r>
      <w:proofErr w:type="spellStart"/>
      <w:r>
        <w:rPr>
          <w:lang w:val="es-ES_tradnl"/>
        </w:rPr>
        <w:t>diagn</w:t>
      </w:r>
      <w:proofErr w:type="spellEnd"/>
      <w:r>
        <w:t>ó</w:t>
      </w:r>
      <w:proofErr w:type="spellStart"/>
      <w:r>
        <w:rPr>
          <w:lang w:val="es-ES_tradnl"/>
        </w:rPr>
        <w:t>sticos</w:t>
      </w:r>
      <w:proofErr w:type="spellEnd"/>
      <w:r>
        <w:rPr>
          <w:lang w:val="es-ES_tradnl"/>
        </w:rPr>
        <w:t xml:space="preserve"> y enunciar propuestas de </w:t>
      </w:r>
      <w:proofErr w:type="spellStart"/>
      <w:r>
        <w:rPr>
          <w:lang w:val="es-ES_tradnl"/>
        </w:rPr>
        <w:t>pol</w:t>
      </w:r>
      <w:proofErr w:type="spellEnd"/>
      <w:r>
        <w:t>í</w:t>
      </w:r>
      <w:r>
        <w:rPr>
          <w:lang w:val="es-ES_tradnl"/>
        </w:rPr>
        <w:t xml:space="preserve">tica urbana para el </w:t>
      </w:r>
      <w:r>
        <w:t>área.</w:t>
      </w:r>
    </w:p>
    <w:p w:rsidR="004B420B" w:rsidRDefault="00F6135C">
      <w:pPr>
        <w:pStyle w:val="Cuerpo"/>
        <w:numPr>
          <w:ilvl w:val="0"/>
          <w:numId w:val="2"/>
        </w:numPr>
      </w:pPr>
      <w:r>
        <w:rPr>
          <w:lang w:val="es-ES_tradnl"/>
        </w:rPr>
        <w:t>Constituir un apoyo valido para los operadores p</w:t>
      </w:r>
      <w:r>
        <w:t>ú</w:t>
      </w:r>
      <w:proofErr w:type="spellStart"/>
      <w:r>
        <w:rPr>
          <w:lang w:val="es-ES_tradnl"/>
        </w:rPr>
        <w:t>blico</w:t>
      </w:r>
      <w:r>
        <w:rPr>
          <w:lang w:val="es-ES_tradnl"/>
        </w:rPr>
        <w:t>s</w:t>
      </w:r>
      <w:proofErr w:type="spellEnd"/>
      <w:r>
        <w:rPr>
          <w:lang w:val="es-ES_tradnl"/>
        </w:rPr>
        <w:t xml:space="preserve"> y privados en la toma de decisiones. Hacer posible el necesario acceso a estos recursos </w:t>
      </w:r>
      <w:proofErr w:type="spellStart"/>
      <w:r>
        <w:rPr>
          <w:lang w:val="es-ES_tradnl"/>
        </w:rPr>
        <w:t>inform</w:t>
      </w:r>
      <w:proofErr w:type="spellEnd"/>
      <w:r>
        <w:t>á</w:t>
      </w:r>
      <w:r>
        <w:rPr>
          <w:lang w:val="es-ES_tradnl"/>
        </w:rPr>
        <w:t xml:space="preserve">ticos a toda la comunidad universitaria, tanto a efectos de docencia como de </w:t>
      </w:r>
      <w:proofErr w:type="spellStart"/>
      <w:r>
        <w:rPr>
          <w:lang w:val="es-ES_tradnl"/>
        </w:rPr>
        <w:t>investigaci</w:t>
      </w:r>
      <w:r>
        <w:t>ón</w:t>
      </w:r>
      <w:proofErr w:type="spellEnd"/>
      <w:r>
        <w:t>.</w:t>
      </w:r>
    </w:p>
    <w:p w:rsidR="004B420B" w:rsidRDefault="00F6135C">
      <w:pPr>
        <w:pStyle w:val="Cuerpo"/>
        <w:rPr>
          <w:rStyle w:val="Ninguno"/>
          <w:i/>
          <w:iCs/>
        </w:rPr>
      </w:pPr>
      <w:r>
        <w:rPr>
          <w:rFonts w:ascii="Arial Unicode MS" w:hAnsi="Arial Unicode MS"/>
        </w:rPr>
        <w:br/>
      </w:r>
      <w:r>
        <w:rPr>
          <w:rStyle w:val="Ninguno"/>
          <w:i/>
          <w:iCs/>
          <w:lang w:val="es-ES_tradnl"/>
        </w:rPr>
        <w:t>Objetivos Particulares:</w:t>
      </w:r>
    </w:p>
    <w:p w:rsidR="004B420B" w:rsidRDefault="00F6135C">
      <w:pPr>
        <w:pStyle w:val="Cuerpo"/>
        <w:numPr>
          <w:ilvl w:val="0"/>
          <w:numId w:val="4"/>
        </w:numPr>
        <w:spacing w:after="0"/>
        <w:rPr>
          <w:rStyle w:val="Ninguno"/>
          <w:lang w:val="es-ES_tradnl"/>
        </w:rPr>
      </w:pPr>
      <w:r>
        <w:rPr>
          <w:rStyle w:val="Ninguno"/>
          <w:lang w:val="es-ES_tradnl"/>
        </w:rPr>
        <w:t>Centralizar la información que, sobre el t</w:t>
      </w:r>
      <w:r>
        <w:rPr>
          <w:rStyle w:val="Ninguno"/>
          <w:lang w:val="es-ES_tradnl"/>
        </w:rPr>
        <w:t xml:space="preserve">ema de su incumbencia, se produzca en la FADU y actuar como agente de articulación con otros </w:t>
      </w:r>
      <w:r>
        <w:rPr>
          <w:rStyle w:val="Ninguno"/>
          <w:lang w:val="es-ES_tradnl"/>
        </w:rPr>
        <w:lastRenderedPageBreak/>
        <w:t>organismos públicos y privados que posean información relevante, avanzando hacia la integración informática e integrada de la misma.</w:t>
      </w:r>
    </w:p>
    <w:p w:rsidR="004B420B" w:rsidRDefault="00F6135C">
      <w:pPr>
        <w:pStyle w:val="Cuerpo"/>
        <w:numPr>
          <w:ilvl w:val="0"/>
          <w:numId w:val="4"/>
        </w:numPr>
        <w:spacing w:after="0"/>
        <w:rPr>
          <w:rStyle w:val="Ninguno"/>
          <w:lang w:val="es-ES_tradnl"/>
        </w:rPr>
      </w:pPr>
      <w:r>
        <w:rPr>
          <w:rStyle w:val="Ninguno"/>
          <w:lang w:val="es-ES_tradnl"/>
        </w:rPr>
        <w:t>Desarrollar programas de inves</w:t>
      </w:r>
      <w:r>
        <w:rPr>
          <w:rStyle w:val="Ninguno"/>
          <w:lang w:val="es-ES_tradnl"/>
        </w:rPr>
        <w:t>tigación sobre métodos y técnicas de acopio de información y de correlación de variables referidas a los aspectos físicos, socioeconómicos y legales administrativos vinculados a la problemática urbana y territorial del AMBA.</w:t>
      </w:r>
    </w:p>
    <w:p w:rsidR="004B420B" w:rsidRDefault="00F6135C">
      <w:pPr>
        <w:pStyle w:val="Cuerpo"/>
        <w:numPr>
          <w:ilvl w:val="0"/>
          <w:numId w:val="4"/>
        </w:numPr>
        <w:spacing w:after="0"/>
        <w:rPr>
          <w:rStyle w:val="Ninguno"/>
          <w:lang w:val="es-ES_tradnl"/>
        </w:rPr>
      </w:pPr>
      <w:r>
        <w:rPr>
          <w:rStyle w:val="Ninguno"/>
          <w:lang w:val="es-ES_tradnl"/>
        </w:rPr>
        <w:t>Cooperar con otras investigacio</w:t>
      </w:r>
      <w:r>
        <w:rPr>
          <w:rStyle w:val="Ninguno"/>
          <w:lang w:val="es-ES_tradnl"/>
        </w:rPr>
        <w:t>nes y programas de investigación y Posgrado y otras unidades de la UBA, en torno a la problemática urbanística del AMBA,</w:t>
      </w:r>
    </w:p>
    <w:p w:rsidR="004B420B" w:rsidRDefault="00F6135C">
      <w:pPr>
        <w:pStyle w:val="Cuerpo"/>
        <w:numPr>
          <w:ilvl w:val="0"/>
          <w:numId w:val="4"/>
        </w:numPr>
        <w:spacing w:after="0"/>
        <w:rPr>
          <w:rStyle w:val="Ninguno"/>
          <w:lang w:val="es-ES_tradnl"/>
        </w:rPr>
      </w:pPr>
      <w:r>
        <w:rPr>
          <w:rStyle w:val="Ninguno"/>
          <w:lang w:val="es-ES_tradnl"/>
        </w:rPr>
        <w:t xml:space="preserve">Mantener relaciones institucionales y gestionar convenio con organismos públicos y privados, nacionales y extranjeros para intercambio </w:t>
      </w:r>
      <w:r>
        <w:rPr>
          <w:rStyle w:val="Ninguno"/>
          <w:lang w:val="es-ES_tradnl"/>
        </w:rPr>
        <w:t>y cooperación técnica en las áreas de interés común.</w:t>
      </w:r>
    </w:p>
    <w:p w:rsidR="004B420B" w:rsidRDefault="00F6135C">
      <w:pPr>
        <w:pStyle w:val="Cuerpo"/>
        <w:numPr>
          <w:ilvl w:val="0"/>
          <w:numId w:val="4"/>
        </w:numPr>
        <w:spacing w:after="0"/>
        <w:rPr>
          <w:rStyle w:val="Ninguno"/>
          <w:lang w:val="es-ES_tradnl"/>
        </w:rPr>
      </w:pPr>
      <w:r>
        <w:rPr>
          <w:rStyle w:val="Ninguno"/>
          <w:lang w:val="es-ES_tradnl"/>
        </w:rPr>
        <w:t xml:space="preserve">Organizar conferencias, seminarios y talleres de capacitación, sobre el tema de su incumbencia. </w:t>
      </w:r>
    </w:p>
    <w:p w:rsidR="004B420B" w:rsidRDefault="00F6135C">
      <w:pPr>
        <w:pStyle w:val="Cuerpo"/>
        <w:numPr>
          <w:ilvl w:val="0"/>
          <w:numId w:val="4"/>
        </w:numPr>
        <w:spacing w:after="0"/>
        <w:rPr>
          <w:lang w:val="es-ES_tradnl"/>
        </w:rPr>
      </w:pPr>
      <w:r>
        <w:rPr>
          <w:rStyle w:val="Ninguno"/>
          <w:lang w:val="es-ES_tradnl"/>
        </w:rPr>
        <w:t>Proveer la información que se elabore a personas y organismos que requieran su asesoramiento.</w:t>
      </w:r>
      <w:r>
        <w:rPr>
          <w:rFonts w:ascii="Arial Unicode MS" w:hAnsi="Arial Unicode MS"/>
          <w:lang w:val="es-ES_tradnl"/>
        </w:rPr>
        <w:br/>
      </w:r>
    </w:p>
    <w:p w:rsidR="004B420B" w:rsidRDefault="00F6135C">
      <w:pPr>
        <w:pStyle w:val="Cuerpo"/>
        <w:tabs>
          <w:tab w:val="left" w:pos="720"/>
        </w:tabs>
        <w:spacing w:after="0"/>
        <w:rPr>
          <w:lang w:val="es-ES_tradnl"/>
        </w:rPr>
      </w:pPr>
      <w:r>
        <w:rPr>
          <w:lang w:val="es-ES_tradnl"/>
        </w:rPr>
        <w:t>Para el CIM</w:t>
      </w:r>
      <w:r>
        <w:rPr>
          <w:lang w:val="es-ES_tradnl"/>
        </w:rPr>
        <w:t xml:space="preserve"> los comienzos no fueron fáciles, a pesar de contar con todo el apoyo institucional del Decanato. </w:t>
      </w:r>
      <w:proofErr w:type="gramStart"/>
      <w:r>
        <w:rPr>
          <w:lang w:val="es-ES_tradnl"/>
        </w:rPr>
        <w:t>una</w:t>
      </w:r>
      <w:proofErr w:type="gramEnd"/>
      <w:r>
        <w:rPr>
          <w:lang w:val="es-ES_tradnl"/>
        </w:rPr>
        <w:t xml:space="preserve"> resolución de creación del Centro y el cargo del CONICET de Profesional Principal que tenía la Arq. </w:t>
      </w:r>
      <w:proofErr w:type="spellStart"/>
      <w:r>
        <w:rPr>
          <w:lang w:val="es-ES_tradnl"/>
        </w:rPr>
        <w:t>Igarzábal</w:t>
      </w:r>
      <w:proofErr w:type="spellEnd"/>
      <w:r>
        <w:rPr>
          <w:lang w:val="es-ES_tradnl"/>
        </w:rPr>
        <w:t xml:space="preserve"> de </w:t>
      </w:r>
      <w:proofErr w:type="spellStart"/>
      <w:r>
        <w:rPr>
          <w:lang w:val="es-ES_tradnl"/>
        </w:rPr>
        <w:t>Nistal</w:t>
      </w:r>
      <w:proofErr w:type="spellEnd"/>
      <w:r>
        <w:rPr>
          <w:lang w:val="es-ES_tradnl"/>
        </w:rPr>
        <w:t xml:space="preserve"> cuando pidió traslado del lugar de</w:t>
      </w:r>
      <w:r>
        <w:rPr>
          <w:lang w:val="es-ES_tradnl"/>
        </w:rPr>
        <w:t xml:space="preserve"> trabajo. El cargo estaba radicado en la Secretaría de Investigación y Posgrado, se contaba con la donación de ESRI y muchas ganas de trabajar. Poco a poco se fue consiguiendo algún cargo docente y algunos fondos para cubrir gastos de funcionamiento. El eq</w:t>
      </w:r>
      <w:r>
        <w:rPr>
          <w:lang w:val="es-ES_tradnl"/>
        </w:rPr>
        <w:t>uipamiento informático era mínimo y prestado por el Departamento de Sistemas de la FADU. La donación incluía manuales y un curso introductorio grabado que vino muy bien. Se empezó con los manuales y poco a poco le fuimos tomando la mano con gente de Sistem</w:t>
      </w:r>
      <w:r>
        <w:rPr>
          <w:lang w:val="es-ES_tradnl"/>
        </w:rPr>
        <w:t>as.  En esos momentos pocos colegas entendían bien a que se quería llegar, La mayoría creía que el objetivo era “dibujar planitos”, ya que el AUTOCAD era el software que se usaba, y que el equipamiento que se solicitaba era similar al solicitado por Sistem</w:t>
      </w:r>
      <w:r>
        <w:rPr>
          <w:lang w:val="es-ES_tradnl"/>
        </w:rPr>
        <w:t>as. En un momento se habló de que necesitaríamos un Scanner, nos dijeron que la UBA lo iba a comprar, me pareció raro, sabía el precio de estos periféricos para el escaneo de planos, cuando llegó, habían comprado uno de oficina, tamaño A4, algo parecido su</w:t>
      </w:r>
      <w:r>
        <w:rPr>
          <w:lang w:val="es-ES_tradnl"/>
        </w:rPr>
        <w:t>cedió cuando se sugirió la necesidad de contar con una tableta digitalizadora y nos compraron una tamaño A3. Era un poco una “conversación de sordos” pues  estas decisiones no se tomaban como resultado de consultas técnicas específicas sino que por lo gene</w:t>
      </w:r>
      <w:r>
        <w:rPr>
          <w:lang w:val="es-ES_tradnl"/>
        </w:rPr>
        <w:t>ral eran resultado de opiniones del personal del Departamento de Sistemas, que de computación gráfica todavía no estaba muy informado.</w:t>
      </w:r>
    </w:p>
    <w:p w:rsidR="004B420B" w:rsidRDefault="004B420B">
      <w:pPr>
        <w:pStyle w:val="Cuerpo"/>
        <w:tabs>
          <w:tab w:val="left" w:pos="720"/>
        </w:tabs>
        <w:spacing w:after="0"/>
        <w:rPr>
          <w:lang w:val="es-ES_tradnl"/>
        </w:rPr>
      </w:pPr>
    </w:p>
    <w:p w:rsidR="004B420B" w:rsidRDefault="00F6135C">
      <w:pPr>
        <w:pStyle w:val="Cuerpo"/>
        <w:tabs>
          <w:tab w:val="left" w:pos="720"/>
        </w:tabs>
        <w:spacing w:after="0"/>
        <w:rPr>
          <w:lang w:val="es-ES_tradnl"/>
        </w:rPr>
      </w:pPr>
      <w:r>
        <w:rPr>
          <w:lang w:val="es-ES_tradnl"/>
        </w:rPr>
        <w:t xml:space="preserve">A principios de los 90 llegaron fondos del </w:t>
      </w:r>
      <w:proofErr w:type="spellStart"/>
      <w:r>
        <w:rPr>
          <w:lang w:val="es-ES_tradnl"/>
        </w:rPr>
        <w:t>World</w:t>
      </w:r>
      <w:proofErr w:type="spellEnd"/>
      <w:r>
        <w:rPr>
          <w:lang w:val="es-ES_tradnl"/>
        </w:rPr>
        <w:t xml:space="preserve"> </w:t>
      </w:r>
      <w:proofErr w:type="spellStart"/>
      <w:r>
        <w:rPr>
          <w:lang w:val="es-ES_tradnl"/>
        </w:rPr>
        <w:t>Laboratory</w:t>
      </w:r>
      <w:proofErr w:type="spellEnd"/>
      <w:r>
        <w:rPr>
          <w:lang w:val="es-ES_tradnl"/>
        </w:rPr>
        <w:t xml:space="preserve"> destinado a equipamiento informático, cedido en préstamo par</w:t>
      </w:r>
      <w:r>
        <w:rPr>
          <w:lang w:val="es-ES_tradnl"/>
        </w:rPr>
        <w:t xml:space="preserve">a el desarrollo de tareas y a </w:t>
      </w:r>
      <w:r>
        <w:rPr>
          <w:lang w:val="es-ES_tradnl"/>
        </w:rPr>
        <w:lastRenderedPageBreak/>
        <w:t>becas de investigación gestionados por el Decano y también algunos fondos de la FADU y de cooperadora que cubrían parcialmente gastos de insumos y funcionamiento y algo de equipamiento.</w:t>
      </w:r>
    </w:p>
    <w:p w:rsidR="004B420B" w:rsidRDefault="004B420B">
      <w:pPr>
        <w:pStyle w:val="Cuerpo"/>
        <w:tabs>
          <w:tab w:val="left" w:pos="720"/>
        </w:tabs>
        <w:spacing w:after="0"/>
        <w:rPr>
          <w:lang w:val="es-ES_tradnl"/>
        </w:rPr>
      </w:pPr>
    </w:p>
    <w:p w:rsidR="004B420B" w:rsidRDefault="00F6135C">
      <w:pPr>
        <w:pStyle w:val="Cuerpo"/>
        <w:tabs>
          <w:tab w:val="left" w:pos="720"/>
        </w:tabs>
        <w:spacing w:after="0"/>
        <w:rPr>
          <w:lang w:val="es-ES_tradnl"/>
        </w:rPr>
      </w:pPr>
      <w:r>
        <w:rPr>
          <w:lang w:val="es-ES_tradnl"/>
        </w:rPr>
        <w:t>Los primeros años de funcionamiento del</w:t>
      </w:r>
      <w:r>
        <w:rPr>
          <w:lang w:val="es-ES_tradnl"/>
        </w:rPr>
        <w:t xml:space="preserve"> CIM fueron muy variados. Por lo general siempre  todo personal estaba dedicado a atender visitas, todas intrigadas sobre el tema GIS. Así nos visitaron representantes de organismos nacionales, provinciales y municipales, profesionales y empresas. La mayor</w:t>
      </w:r>
      <w:r>
        <w:rPr>
          <w:lang w:val="es-ES_tradnl"/>
        </w:rPr>
        <w:t>ía tenían una vaga idea sobre el tema, pero la totalidad de los grupos no. Querían una explicación. ¿Para que servían? ¿Cuánto costaban? ¿Qué hacía el CIM</w:t>
      </w:r>
      <w:proofErr w:type="gramStart"/>
      <w:r>
        <w:rPr>
          <w:lang w:val="es-ES_tradnl"/>
        </w:rPr>
        <w:t>?.</w:t>
      </w:r>
      <w:proofErr w:type="gramEnd"/>
      <w:r>
        <w:rPr>
          <w:lang w:val="es-ES_tradnl"/>
        </w:rPr>
        <w:t xml:space="preserve"> A todos los que se acercaron se les ofreció la Asistencia Técnica del centro. Cuando se iban, tenía</w:t>
      </w:r>
      <w:r>
        <w:rPr>
          <w:lang w:val="es-ES_tradnl"/>
        </w:rPr>
        <w:t xml:space="preserve">n que consultarlos con sus superiores. Nadie tenía bases de datos gráficos. </w:t>
      </w:r>
    </w:p>
    <w:p w:rsidR="004B420B" w:rsidRDefault="004B420B">
      <w:pPr>
        <w:pStyle w:val="Cuerpo"/>
        <w:tabs>
          <w:tab w:val="left" w:pos="720"/>
        </w:tabs>
        <w:spacing w:after="0"/>
        <w:rPr>
          <w:lang w:val="es-ES_tradnl"/>
        </w:rPr>
      </w:pPr>
    </w:p>
    <w:p w:rsidR="004B420B" w:rsidRDefault="00F6135C">
      <w:pPr>
        <w:pStyle w:val="Cuerpo"/>
        <w:tabs>
          <w:tab w:val="left" w:pos="720"/>
        </w:tabs>
        <w:spacing w:after="0"/>
        <w:rPr>
          <w:lang w:val="es-ES_tradnl"/>
        </w:rPr>
      </w:pPr>
      <w:r>
        <w:rPr>
          <w:lang w:val="es-ES_tradnl"/>
        </w:rPr>
        <w:t xml:space="preserve">Pocos superaron este primer contacto, algunos pidieron algún presupuesto, quedando en contestar. Nunca encargaron la elaboración de una base y terminaban dándoselo a alguien que </w:t>
      </w:r>
      <w:r>
        <w:rPr>
          <w:lang w:val="es-ES_tradnl"/>
        </w:rPr>
        <w:t>presupuestaba menos. Nunca me olvidaré el caso de un Municipio que pensaba dárselo al sobrino de un Secretario, nunca lo hicieron. Bueno creo que los inicios sin un buen apoyo económico siempre deben de haber sido así´</w:t>
      </w:r>
    </w:p>
    <w:p w:rsidR="004B420B" w:rsidRDefault="004B420B">
      <w:pPr>
        <w:pStyle w:val="Cuerpo"/>
        <w:tabs>
          <w:tab w:val="left" w:pos="720"/>
        </w:tabs>
        <w:spacing w:after="0"/>
        <w:rPr>
          <w:lang w:val="es-ES_tradnl"/>
        </w:rPr>
      </w:pPr>
    </w:p>
    <w:p w:rsidR="004B420B" w:rsidRDefault="00F6135C">
      <w:pPr>
        <w:pStyle w:val="Cuerpo"/>
        <w:tabs>
          <w:tab w:val="left" w:pos="720"/>
        </w:tabs>
        <w:spacing w:after="0"/>
        <w:rPr>
          <w:lang w:val="es-ES_tradnl"/>
        </w:rPr>
      </w:pPr>
      <w:r>
        <w:rPr>
          <w:lang w:val="es-ES_tradnl"/>
        </w:rPr>
        <w:t>En el marco de la Programación Cient</w:t>
      </w:r>
      <w:r>
        <w:rPr>
          <w:lang w:val="es-ES_tradnl"/>
        </w:rPr>
        <w:t xml:space="preserve">ífica de la UBA 1994/97 el Proyecto es evaluado y aprobado el </w:t>
      </w:r>
      <w:proofErr w:type="spellStart"/>
      <w:r>
        <w:rPr>
          <w:lang w:val="es-ES_tradnl"/>
        </w:rPr>
        <w:t>UBACyT</w:t>
      </w:r>
      <w:proofErr w:type="spellEnd"/>
      <w:r>
        <w:rPr>
          <w:lang w:val="es-ES_tradnl"/>
        </w:rPr>
        <w:t xml:space="preserve"> Nº021, con financiamiento. El subsidio otorgado no cubre remuneraciones de personal y está destinado a gastos de mantenimiento y a bienes de capital. Está focalizado en un Proyecto Princi</w:t>
      </w:r>
      <w:r>
        <w:rPr>
          <w:lang w:val="es-ES_tradnl"/>
        </w:rPr>
        <w:t xml:space="preserve">pal, la implementación de un “Sistema de Información Territorial” para el </w:t>
      </w:r>
      <w:proofErr w:type="spellStart"/>
      <w:r>
        <w:rPr>
          <w:lang w:val="es-ES_tradnl"/>
        </w:rPr>
        <w:t>Area</w:t>
      </w:r>
      <w:proofErr w:type="spellEnd"/>
      <w:r>
        <w:rPr>
          <w:lang w:val="es-ES_tradnl"/>
        </w:rPr>
        <w:t xml:space="preserve"> Metropolitana de Buenos Aires (SIT/AMBA), dirigido a la sistematización informática de los datos necesarios y disponibles para fundamentar decisiones respecto a la implementació</w:t>
      </w:r>
      <w:r>
        <w:rPr>
          <w:lang w:val="es-ES_tradnl"/>
        </w:rPr>
        <w:t xml:space="preserve">n de medidas y políticas de ordenamiento territorial. </w:t>
      </w:r>
    </w:p>
    <w:p w:rsidR="004B420B" w:rsidRDefault="004B420B">
      <w:pPr>
        <w:pStyle w:val="Cuerpo"/>
        <w:tabs>
          <w:tab w:val="left" w:pos="720"/>
        </w:tabs>
        <w:spacing w:after="0"/>
        <w:rPr>
          <w:lang w:val="es-ES_tradnl"/>
        </w:rPr>
      </w:pPr>
    </w:p>
    <w:p w:rsidR="004B420B" w:rsidRDefault="00F6135C">
      <w:pPr>
        <w:pStyle w:val="Cuerpo"/>
        <w:tabs>
          <w:tab w:val="left" w:pos="720"/>
        </w:tabs>
        <w:spacing w:after="0"/>
        <w:rPr>
          <w:lang w:val="es-ES_tradnl"/>
        </w:rPr>
      </w:pPr>
      <w:r>
        <w:rPr>
          <w:lang w:val="es-ES_tradnl"/>
        </w:rPr>
        <w:t xml:space="preserve">El área de aplicación del proyecto es la definida por el Instituto Nacional de Estadística y Censos  (INDEC) que comprendía en esos momentos a la Capital Federal y a 19 municipios de la Provincia de </w:t>
      </w:r>
      <w:r>
        <w:rPr>
          <w:lang w:val="es-ES_tradnl"/>
        </w:rPr>
        <w:t>Buenos Aires. Se define como una investigación aplicada (I+D) referida a un espacio territorial con límites predefinidos. Para su desarrollo se aplicaron conceptos propios de los principios que sustenta la filosofía de los Sistemas de Información Geográfic</w:t>
      </w:r>
      <w:r>
        <w:rPr>
          <w:lang w:val="es-ES_tradnl"/>
        </w:rPr>
        <w:t>a (GIS) en materia de geometría, álgebra booleana, topología, contigüidad y conectividad para la explotación y procesamiento de datos. Estos sistemas tienen su origen en la cartografía por “hojas superpuestas”, técnica muy aplicada dentro del campo de la p</w:t>
      </w:r>
      <w:r>
        <w:rPr>
          <w:lang w:val="es-ES_tradnl"/>
        </w:rPr>
        <w:t xml:space="preserve">lanificación. </w:t>
      </w:r>
    </w:p>
    <w:p w:rsidR="004B420B" w:rsidRDefault="004B420B">
      <w:pPr>
        <w:pStyle w:val="Cuerpo"/>
        <w:tabs>
          <w:tab w:val="left" w:pos="720"/>
        </w:tabs>
        <w:spacing w:after="0"/>
        <w:rPr>
          <w:lang w:val="es-ES_tradnl"/>
        </w:rPr>
      </w:pPr>
    </w:p>
    <w:p w:rsidR="004B420B" w:rsidRDefault="00F6135C">
      <w:pPr>
        <w:pStyle w:val="Cuerpo"/>
        <w:tabs>
          <w:tab w:val="left" w:pos="720"/>
        </w:tabs>
        <w:spacing w:after="0"/>
        <w:rPr>
          <w:lang w:val="es-ES_tradnl"/>
        </w:rPr>
      </w:pPr>
      <w:r>
        <w:rPr>
          <w:lang w:val="es-ES_tradnl"/>
        </w:rPr>
        <w:t xml:space="preserve">Se han tomado como premisas básicas del proyecto: que los datos debían ser oficiales, que debían tomar áreas de cobertura completas, que debían referirse </w:t>
      </w:r>
      <w:r>
        <w:rPr>
          <w:lang w:val="es-ES_tradnl"/>
        </w:rPr>
        <w:lastRenderedPageBreak/>
        <w:t xml:space="preserve">a fechas de levantamientos similares y que los datos debían relevarse periódicamente. </w:t>
      </w:r>
      <w:r>
        <w:rPr>
          <w:lang w:val="es-ES_tradnl"/>
        </w:rPr>
        <w:t xml:space="preserve">Asimismo se planteó la organización conceptual de los datos a ingresar en el  sistema. </w:t>
      </w:r>
    </w:p>
    <w:p w:rsidR="004B420B" w:rsidRDefault="004B420B">
      <w:pPr>
        <w:pStyle w:val="Cuerpo"/>
        <w:tabs>
          <w:tab w:val="left" w:pos="720"/>
        </w:tabs>
        <w:spacing w:after="0"/>
        <w:rPr>
          <w:lang w:val="es-ES_tradnl"/>
        </w:rPr>
      </w:pPr>
    </w:p>
    <w:p w:rsidR="004B420B" w:rsidRDefault="00F6135C">
      <w:pPr>
        <w:pStyle w:val="Cuerpo"/>
        <w:tabs>
          <w:tab w:val="left" w:pos="720"/>
        </w:tabs>
        <w:spacing w:after="0"/>
        <w:rPr>
          <w:lang w:val="es-ES_tradnl"/>
        </w:rPr>
      </w:pPr>
      <w:r>
        <w:rPr>
          <w:lang w:val="es-ES_tradnl"/>
        </w:rPr>
        <w:t>Está concebido como un Programa continuo de Investigación. Su utilización en el campo de la planificación urbana y territorial requiere la actualización periódica de l</w:t>
      </w:r>
      <w:r>
        <w:rPr>
          <w:lang w:val="es-ES_tradnl"/>
        </w:rPr>
        <w:t xml:space="preserve">os datos ingresados, aspecto imprescindible para la detección de tendencias y el conocimiento de los cambios que se operan dentro del su área de aplicación. Por otra parte al estar el SIT </w:t>
      </w:r>
      <w:proofErr w:type="spellStart"/>
      <w:r>
        <w:rPr>
          <w:lang w:val="es-ES_tradnl"/>
        </w:rPr>
        <w:t>georeferenciado</w:t>
      </w:r>
      <w:proofErr w:type="spellEnd"/>
      <w:r>
        <w:rPr>
          <w:lang w:val="es-ES_tradnl"/>
        </w:rPr>
        <w:t xml:space="preserve"> al Sistema Geográfico Nacional, es posible, extender</w:t>
      </w:r>
      <w:r>
        <w:rPr>
          <w:lang w:val="es-ES_tradnl"/>
        </w:rPr>
        <w:t xml:space="preserve"> el área de aplicación del Proyecto, tanto cuanto se necesite.</w:t>
      </w:r>
    </w:p>
    <w:p w:rsidR="004B420B" w:rsidRDefault="004B420B">
      <w:pPr>
        <w:pStyle w:val="Cuerpo"/>
        <w:tabs>
          <w:tab w:val="left" w:pos="720"/>
        </w:tabs>
        <w:spacing w:after="0"/>
        <w:rPr>
          <w:lang w:val="es-ES_tradnl"/>
        </w:rPr>
      </w:pPr>
    </w:p>
    <w:p w:rsidR="004B420B" w:rsidRDefault="00F6135C">
      <w:pPr>
        <w:pStyle w:val="Cuerpo"/>
        <w:tabs>
          <w:tab w:val="left" w:pos="720"/>
        </w:tabs>
        <w:spacing w:after="0"/>
        <w:rPr>
          <w:lang w:val="es-ES_tradnl"/>
        </w:rPr>
      </w:pPr>
      <w:r>
        <w:rPr>
          <w:lang w:val="es-ES_tradnl"/>
        </w:rPr>
        <w:t>Se ha encarado con un enfoque sistémico y su desarrollo no debe verse como un proceso lineal, sino como un esquema que ordena las tareas. Desde su inicio el Proyecto se ha caracterizado por su</w:t>
      </w:r>
      <w:r>
        <w:rPr>
          <w:lang w:val="es-ES_tradnl"/>
        </w:rPr>
        <w:t xml:space="preserve"> vuelta a fases anteriores, permitiendo su ajuste y retroalimentación y se ha organizado según las siguientes Fases:</w:t>
      </w:r>
    </w:p>
    <w:p w:rsidR="004B420B" w:rsidRDefault="004B420B">
      <w:pPr>
        <w:pStyle w:val="Cuerpo"/>
        <w:tabs>
          <w:tab w:val="left" w:pos="720"/>
        </w:tabs>
        <w:spacing w:after="0"/>
        <w:rPr>
          <w:lang w:val="es-ES_tradnl"/>
        </w:rPr>
      </w:pPr>
    </w:p>
    <w:p w:rsidR="004B420B" w:rsidRDefault="00F6135C">
      <w:pPr>
        <w:pStyle w:val="Cuerpo"/>
        <w:tabs>
          <w:tab w:val="left" w:pos="720"/>
        </w:tabs>
        <w:spacing w:after="0"/>
        <w:rPr>
          <w:lang w:val="es-ES_tradnl"/>
        </w:rPr>
      </w:pPr>
      <w:r>
        <w:rPr>
          <w:lang w:val="es-ES_tradnl"/>
        </w:rPr>
        <w:t>Fase I:   Definición del Marco Conceptual</w:t>
      </w:r>
    </w:p>
    <w:p w:rsidR="004B420B" w:rsidRDefault="00F6135C">
      <w:pPr>
        <w:pStyle w:val="Cuerpo"/>
        <w:tabs>
          <w:tab w:val="left" w:pos="720"/>
        </w:tabs>
        <w:spacing w:after="0"/>
        <w:rPr>
          <w:lang w:val="es-ES_tradnl"/>
        </w:rPr>
      </w:pPr>
      <w:r>
        <w:rPr>
          <w:lang w:val="es-ES_tradnl"/>
        </w:rPr>
        <w:t>Fase II</w:t>
      </w:r>
      <w:proofErr w:type="gramStart"/>
      <w:r>
        <w:rPr>
          <w:lang w:val="es-ES_tradnl"/>
        </w:rPr>
        <w:t>:  Definición</w:t>
      </w:r>
      <w:proofErr w:type="gramEnd"/>
      <w:r>
        <w:rPr>
          <w:lang w:val="es-ES_tradnl"/>
        </w:rPr>
        <w:t xml:space="preserve"> del Marco Operativo</w:t>
      </w:r>
    </w:p>
    <w:p w:rsidR="004B420B" w:rsidRDefault="00F6135C">
      <w:pPr>
        <w:pStyle w:val="Cuerpo"/>
        <w:tabs>
          <w:tab w:val="left" w:pos="720"/>
        </w:tabs>
        <w:spacing w:after="0"/>
        <w:rPr>
          <w:lang w:val="es-ES_tradnl"/>
        </w:rPr>
      </w:pPr>
      <w:r>
        <w:rPr>
          <w:lang w:val="es-ES_tradnl"/>
        </w:rPr>
        <w:t>Fase III: Aplicación Experimental del Sistema</w:t>
      </w:r>
    </w:p>
    <w:p w:rsidR="004B420B" w:rsidRDefault="00F6135C">
      <w:pPr>
        <w:pStyle w:val="Cuerpo"/>
        <w:tabs>
          <w:tab w:val="left" w:pos="720"/>
        </w:tabs>
        <w:spacing w:after="0"/>
        <w:rPr>
          <w:lang w:val="es-ES_tradnl"/>
        </w:rPr>
      </w:pPr>
      <w:r>
        <w:rPr>
          <w:lang w:val="es-ES_tradnl"/>
        </w:rPr>
        <w:t xml:space="preserve">Fase IV: </w:t>
      </w:r>
      <w:r>
        <w:rPr>
          <w:lang w:val="es-ES_tradnl"/>
        </w:rPr>
        <w:t>Aplicación Operativa del Sistema</w:t>
      </w:r>
    </w:p>
    <w:p w:rsidR="004B420B" w:rsidRDefault="00F6135C">
      <w:pPr>
        <w:pStyle w:val="Cuerpo"/>
        <w:tabs>
          <w:tab w:val="left" w:pos="720"/>
        </w:tabs>
        <w:spacing w:after="0"/>
        <w:rPr>
          <w:lang w:val="es-ES_tradnl"/>
        </w:rPr>
      </w:pPr>
      <w:r>
        <w:rPr>
          <w:lang w:val="es-ES_tradnl"/>
        </w:rPr>
        <w:t>Fase V:   Implementación Instrumental</w:t>
      </w:r>
    </w:p>
    <w:p w:rsidR="004B420B" w:rsidRDefault="00F6135C">
      <w:pPr>
        <w:pStyle w:val="Cuerpo"/>
        <w:tabs>
          <w:tab w:val="left" w:pos="720"/>
        </w:tabs>
        <w:spacing w:after="0"/>
        <w:rPr>
          <w:lang w:val="es-ES_tradnl"/>
        </w:rPr>
      </w:pPr>
      <w:r>
        <w:rPr>
          <w:lang w:val="es-ES_tradnl"/>
        </w:rPr>
        <w:t>Fase VI: Extensión y Actualización</w:t>
      </w:r>
    </w:p>
    <w:p w:rsidR="004B420B" w:rsidRDefault="004B420B">
      <w:pPr>
        <w:pStyle w:val="Cuerpo"/>
        <w:tabs>
          <w:tab w:val="left" w:pos="720"/>
        </w:tabs>
        <w:spacing w:after="0"/>
        <w:rPr>
          <w:lang w:val="es-ES_tradnl"/>
        </w:rPr>
      </w:pPr>
    </w:p>
    <w:p w:rsidR="004B420B" w:rsidRDefault="00F6135C">
      <w:pPr>
        <w:pStyle w:val="Cuerpo"/>
        <w:tabs>
          <w:tab w:val="left" w:pos="720"/>
        </w:tabs>
        <w:spacing w:after="0"/>
        <w:rPr>
          <w:lang w:val="es-ES_tradnl"/>
        </w:rPr>
      </w:pPr>
      <w:r>
        <w:rPr>
          <w:lang w:val="es-ES_tradnl"/>
        </w:rPr>
        <w:t>Formulado el Marco Conceptual</w:t>
      </w:r>
      <w:proofErr w:type="gramStart"/>
      <w:r>
        <w:rPr>
          <w:lang w:val="es-ES_tradnl"/>
        </w:rPr>
        <w:t>, ,</w:t>
      </w:r>
      <w:proofErr w:type="gramEnd"/>
      <w:r>
        <w:rPr>
          <w:lang w:val="es-ES_tradnl"/>
        </w:rPr>
        <w:t xml:space="preserve"> los becarios y el personal técnico se  desarrollaron distintas líneas de investigación que se insertaron en el Proye</w:t>
      </w:r>
      <w:r>
        <w:rPr>
          <w:lang w:val="es-ES_tradnl"/>
        </w:rPr>
        <w:t xml:space="preserve">cto Principal y comenzaron a familiarizarse con el uso del software. Así se elaboraron los primeros planos digitales del </w:t>
      </w:r>
      <w:proofErr w:type="spellStart"/>
      <w:r>
        <w:rPr>
          <w:lang w:val="es-ES_tradnl"/>
        </w:rPr>
        <w:t>Area</w:t>
      </w:r>
      <w:proofErr w:type="spellEnd"/>
      <w:r>
        <w:rPr>
          <w:lang w:val="es-ES_tradnl"/>
        </w:rPr>
        <w:t>. En una primera instancia se tomó como unidad de análisis el municipio a nivel catastral y censal, se levantaron rutas principales</w:t>
      </w:r>
      <w:r>
        <w:rPr>
          <w:lang w:val="es-ES_tradnl"/>
        </w:rPr>
        <w:t>, red ferroviaria, estaciones y paradas de ferrocarril y cursos de agua, que se asociaron a sus respetivas variables alfanuméricas</w:t>
      </w:r>
    </w:p>
    <w:p w:rsidR="004B420B" w:rsidRDefault="004B420B">
      <w:pPr>
        <w:pStyle w:val="Cuerpo"/>
        <w:tabs>
          <w:tab w:val="left" w:pos="720"/>
        </w:tabs>
        <w:spacing w:after="0"/>
        <w:rPr>
          <w:lang w:val="es-ES_tradnl"/>
        </w:rPr>
      </w:pPr>
    </w:p>
    <w:p w:rsidR="004B420B" w:rsidRDefault="00F6135C">
      <w:pPr>
        <w:pStyle w:val="Cuerpo"/>
        <w:tabs>
          <w:tab w:val="left" w:pos="720"/>
        </w:tabs>
        <w:spacing w:after="0"/>
        <w:rPr>
          <w:lang w:val="es-ES_tradnl"/>
        </w:rPr>
      </w:pPr>
      <w:r>
        <w:rPr>
          <w:lang w:val="es-ES_tradnl"/>
        </w:rPr>
        <w:t xml:space="preserve">Empezaron a aparecer algunos servicios de Asistencia Técnica, formulación de Normas Urbanísticas de Predios desafectados al </w:t>
      </w:r>
      <w:r>
        <w:rPr>
          <w:lang w:val="es-ES_tradnl"/>
        </w:rPr>
        <w:t>Uso Militar: Convenio Ministerio de Defensa, Banco Hipotecario Nacional, UBATEC S.A. Caso Morón y Villa Martelli; Programas Nacional de Servicios Sociales y Reforma Social. PRONATASS, relevamiento del equipamiento referido a Población, Salud, Educación, Es</w:t>
      </w:r>
      <w:r>
        <w:rPr>
          <w:lang w:val="es-ES_tradnl"/>
        </w:rPr>
        <w:t xml:space="preserve">pacios Verdes y Vivienda Subnormal; Sociedad Central de Arquitectos: preparación y elaboración de la documentación gráfica para incluir en las Bases del llamado a Concurso </w:t>
      </w:r>
      <w:proofErr w:type="spellStart"/>
      <w:r>
        <w:rPr>
          <w:lang w:val="es-ES_tradnl"/>
        </w:rPr>
        <w:t>Area</w:t>
      </w:r>
      <w:proofErr w:type="spellEnd"/>
      <w:r>
        <w:rPr>
          <w:lang w:val="es-ES_tradnl"/>
        </w:rPr>
        <w:t xml:space="preserve"> Retiro; etc.)</w:t>
      </w:r>
    </w:p>
    <w:p w:rsidR="004B420B" w:rsidRDefault="004B420B">
      <w:pPr>
        <w:pStyle w:val="Cuerpo"/>
        <w:tabs>
          <w:tab w:val="left" w:pos="720"/>
        </w:tabs>
        <w:spacing w:after="0"/>
        <w:rPr>
          <w:lang w:val="es-ES_tradnl"/>
        </w:rPr>
      </w:pPr>
    </w:p>
    <w:p w:rsidR="004B420B" w:rsidRDefault="00F6135C">
      <w:pPr>
        <w:pStyle w:val="Cuerpo"/>
        <w:tabs>
          <w:tab w:val="left" w:pos="720"/>
        </w:tabs>
        <w:spacing w:after="0"/>
        <w:rPr>
          <w:lang w:val="es-ES_tradnl"/>
        </w:rPr>
      </w:pPr>
      <w:r>
        <w:rPr>
          <w:lang w:val="es-ES_tradnl"/>
        </w:rPr>
        <w:lastRenderedPageBreak/>
        <w:t>Estos trabajos abarcaron distintas áreas temáticas y tenían como</w:t>
      </w:r>
      <w:r>
        <w:rPr>
          <w:lang w:val="es-ES_tradnl"/>
        </w:rPr>
        <w:t xml:space="preserve"> objeto relevar datos de interés que alimentaban el Sistema de Información y, a la vez, financiaban y permitían avanzar con la digitalización para conformar la base gráfica.</w:t>
      </w:r>
    </w:p>
    <w:p w:rsidR="004B420B" w:rsidRDefault="004B420B">
      <w:pPr>
        <w:pStyle w:val="Cuerpo"/>
        <w:tabs>
          <w:tab w:val="left" w:pos="720"/>
        </w:tabs>
        <w:spacing w:after="0"/>
        <w:rPr>
          <w:lang w:val="es-ES_tradnl"/>
        </w:rPr>
      </w:pPr>
    </w:p>
    <w:p w:rsidR="004B420B" w:rsidRDefault="004B420B">
      <w:pPr>
        <w:pStyle w:val="Cuerpo"/>
        <w:tabs>
          <w:tab w:val="left" w:pos="720"/>
        </w:tabs>
        <w:spacing w:after="0"/>
        <w:rPr>
          <w:lang w:val="es-ES_tradnl"/>
        </w:rPr>
      </w:pPr>
    </w:p>
    <w:p w:rsidR="004B420B" w:rsidRDefault="00F6135C">
      <w:pPr>
        <w:pStyle w:val="Cuerpo"/>
        <w:tabs>
          <w:tab w:val="left" w:pos="720"/>
        </w:tabs>
        <w:spacing w:after="0"/>
        <w:rPr>
          <w:lang w:val="es-ES_tradnl"/>
        </w:rPr>
      </w:pPr>
      <w:r>
        <w:rPr>
          <w:lang w:val="es-ES_tradnl"/>
        </w:rPr>
        <w:t xml:space="preserve">Así se llega al Convenio firmado con el </w:t>
      </w:r>
      <w:proofErr w:type="spellStart"/>
      <w:r>
        <w:rPr>
          <w:lang w:val="es-ES_tradnl"/>
        </w:rPr>
        <w:t>Organo</w:t>
      </w:r>
      <w:proofErr w:type="spellEnd"/>
      <w:r>
        <w:rPr>
          <w:lang w:val="es-ES_tradnl"/>
        </w:rPr>
        <w:t xml:space="preserve"> de Control de la Red de Accesos a</w:t>
      </w:r>
      <w:r>
        <w:rPr>
          <w:lang w:val="es-ES_tradnl"/>
        </w:rPr>
        <w:t xml:space="preserve"> Buenos Aires (OCRABA), que fue en realidad el que permitió dar el gran salto para la implementación de las bases gráficas. Hasta ese momento casi no se había trabajado con archivos de redes, en este proyecto  hubo que aplicarlos. Se considera que fue la p</w:t>
      </w:r>
      <w:r>
        <w:rPr>
          <w:lang w:val="es-ES_tradnl"/>
        </w:rPr>
        <w:t xml:space="preserve">rimera aplicación operativa que se </w:t>
      </w:r>
      <w:proofErr w:type="spellStart"/>
      <w:r>
        <w:rPr>
          <w:lang w:val="es-ES_tradnl"/>
        </w:rPr>
        <w:t>izo</w:t>
      </w:r>
      <w:proofErr w:type="spellEnd"/>
      <w:r>
        <w:rPr>
          <w:lang w:val="es-ES_tradnl"/>
        </w:rPr>
        <w:t xml:space="preserve"> del SIT/AMBA en profundidad.</w:t>
      </w:r>
    </w:p>
    <w:p w:rsidR="004B420B" w:rsidRDefault="004B420B">
      <w:pPr>
        <w:pStyle w:val="Cuerpo"/>
        <w:tabs>
          <w:tab w:val="left" w:pos="720"/>
        </w:tabs>
        <w:spacing w:after="0"/>
        <w:rPr>
          <w:lang w:val="es-ES_tradnl"/>
        </w:rPr>
      </w:pPr>
    </w:p>
    <w:p w:rsidR="004B420B" w:rsidRDefault="00F6135C">
      <w:pPr>
        <w:pStyle w:val="Cuerpo"/>
        <w:tabs>
          <w:tab w:val="left" w:pos="720"/>
        </w:tabs>
        <w:spacing w:after="0"/>
        <w:rPr>
          <w:lang w:val="es-ES_tradnl"/>
        </w:rPr>
      </w:pPr>
      <w:r>
        <w:rPr>
          <w:lang w:val="es-ES_tradnl"/>
        </w:rPr>
        <w:t>Con fondos provistos por este Convenio se pudo contratar a nuevo personal para que se terminara la digitalización hasta el borde del AMBA a nivel catastral (manzana) y censal (radio Censa</w:t>
      </w:r>
      <w:r>
        <w:rPr>
          <w:lang w:val="es-ES_tradnl"/>
        </w:rPr>
        <w:t>l). En total se digitalizaron, desde formato papel, a nivel manzana, más de 300 Cartas Topográficas de la Dirección de Geodesia de la Provincia de Buenos Aires desde escala 1:5.000, con asignación de identificadores, limpieza, depuración de errores, y gene</w:t>
      </w:r>
      <w:r>
        <w:rPr>
          <w:lang w:val="es-ES_tradnl"/>
        </w:rPr>
        <w:t>ración de archivos por unidades componentes (municipios).</w:t>
      </w:r>
    </w:p>
    <w:p w:rsidR="004B420B" w:rsidRDefault="004B420B">
      <w:pPr>
        <w:pStyle w:val="Cuerpo"/>
        <w:tabs>
          <w:tab w:val="left" w:pos="720"/>
        </w:tabs>
        <w:spacing w:after="0"/>
        <w:rPr>
          <w:lang w:val="es-ES_tradnl"/>
        </w:rPr>
      </w:pPr>
    </w:p>
    <w:p w:rsidR="004B420B" w:rsidRDefault="00F6135C">
      <w:pPr>
        <w:pStyle w:val="Cuerpo"/>
        <w:tabs>
          <w:tab w:val="left" w:pos="720"/>
        </w:tabs>
        <w:spacing w:after="0"/>
        <w:rPr>
          <w:lang w:val="es-ES_tradnl"/>
        </w:rPr>
      </w:pPr>
      <w:r>
        <w:rPr>
          <w:lang w:val="es-ES_tradnl"/>
        </w:rPr>
        <w:t>Había llegado el momento de mostrar los resultados alcanzados. Siempre se habían mostrado parcialmente en encuentros a nivel local o en congresos y reuniones SIG en el extranjero. Por lo general, e</w:t>
      </w:r>
      <w:r>
        <w:rPr>
          <w:lang w:val="es-ES_tradnl"/>
        </w:rPr>
        <w:t xml:space="preserve">n esas reuniones, se mostraba el nivel de avance alcanzado o referidos a Proyectos que se estaban realizando y mostraban aplicaciones parciales del SIT. Era necesario presentar la totalidad del  Sistema de Información Territorial del </w:t>
      </w:r>
      <w:proofErr w:type="spellStart"/>
      <w:r>
        <w:rPr>
          <w:lang w:val="es-ES_tradnl"/>
        </w:rPr>
        <w:t>Area</w:t>
      </w:r>
      <w:proofErr w:type="spellEnd"/>
      <w:r>
        <w:rPr>
          <w:lang w:val="es-ES_tradnl"/>
        </w:rPr>
        <w:t xml:space="preserve"> Metropolitana de </w:t>
      </w:r>
      <w:r>
        <w:rPr>
          <w:lang w:val="es-ES_tradnl"/>
        </w:rPr>
        <w:t xml:space="preserve">Buenos Aires”.  Primero se pensó en difundirlo publicando un Atlas en papel. Esta forma de edición estaba  fuera de nuestras posibilidades financieras. Se hizo entonces una versión digital en CD  se </w:t>
      </w:r>
      <w:proofErr w:type="spellStart"/>
      <w:r>
        <w:rPr>
          <w:lang w:val="es-ES_tradnl"/>
        </w:rPr>
        <w:t>publico</w:t>
      </w:r>
      <w:proofErr w:type="spellEnd"/>
      <w:r>
        <w:rPr>
          <w:lang w:val="es-ES_tradnl"/>
        </w:rPr>
        <w:t xml:space="preserve"> en </w:t>
      </w:r>
      <w:proofErr w:type="spellStart"/>
      <w:r>
        <w:rPr>
          <w:lang w:val="es-ES_tradnl"/>
        </w:rPr>
        <w:t>la.Web</w:t>
      </w:r>
      <w:proofErr w:type="spellEnd"/>
      <w:r>
        <w:rPr>
          <w:lang w:val="es-ES_tradnl"/>
        </w:rPr>
        <w:t>. (http://www/fadu.uba.ar/cim/index.htm)</w:t>
      </w:r>
    </w:p>
    <w:p w:rsidR="004B420B" w:rsidRDefault="004B420B">
      <w:pPr>
        <w:pStyle w:val="Cuerpo"/>
        <w:tabs>
          <w:tab w:val="left" w:pos="720"/>
        </w:tabs>
        <w:spacing w:after="0"/>
        <w:rPr>
          <w:lang w:val="es-ES_tradnl"/>
        </w:rPr>
      </w:pPr>
    </w:p>
    <w:p w:rsidR="004B420B" w:rsidRDefault="00F6135C">
      <w:pPr>
        <w:pStyle w:val="Cuerpo"/>
        <w:tabs>
          <w:tab w:val="left" w:pos="720"/>
        </w:tabs>
        <w:spacing w:after="0"/>
        <w:rPr>
          <w:lang w:val="es-ES_tradnl"/>
        </w:rPr>
      </w:pPr>
      <w:r>
        <w:rPr>
          <w:lang w:val="es-ES_tradnl"/>
        </w:rPr>
        <w:t xml:space="preserve">Con posterioridad se editó otro CD, el “Atlas de la Ciudad Autónoma de Buenos Aires” y se presentó, conjuntamente con el ISU,  la edición papel del plano del </w:t>
      </w:r>
      <w:proofErr w:type="spellStart"/>
      <w:r>
        <w:rPr>
          <w:lang w:val="es-ES_tradnl"/>
        </w:rPr>
        <w:t>Area</w:t>
      </w:r>
      <w:proofErr w:type="spellEnd"/>
      <w:r>
        <w:rPr>
          <w:lang w:val="es-ES_tradnl"/>
        </w:rPr>
        <w:t xml:space="preserve"> Metropolitana de Buenos de Buenos Aires a escala 1: 100.000. Luego se editó el “Atlas de la</w:t>
      </w:r>
      <w:r>
        <w:rPr>
          <w:lang w:val="es-ES_tradnl"/>
        </w:rPr>
        <w:t xml:space="preserve"> Ciudad Autónoma de Buenos Aires”, también en versión digital.</w:t>
      </w:r>
    </w:p>
    <w:p w:rsidR="004B420B" w:rsidRDefault="004B420B">
      <w:pPr>
        <w:pStyle w:val="Cuerpo"/>
        <w:tabs>
          <w:tab w:val="left" w:pos="720"/>
        </w:tabs>
        <w:spacing w:after="0"/>
        <w:rPr>
          <w:lang w:val="es-ES_tradnl"/>
        </w:rPr>
      </w:pPr>
    </w:p>
    <w:p w:rsidR="004B420B" w:rsidRDefault="00F6135C">
      <w:pPr>
        <w:pStyle w:val="Cuerpo"/>
        <w:tabs>
          <w:tab w:val="left" w:pos="720"/>
        </w:tabs>
        <w:spacing w:after="0"/>
        <w:rPr>
          <w:lang w:val="es-ES_tradnl"/>
        </w:rPr>
      </w:pPr>
      <w:r>
        <w:rPr>
          <w:lang w:val="es-ES_tradnl"/>
        </w:rPr>
        <w:t xml:space="preserve">Durante este período se realizaron además Proyectos de menor extensión solicitados. Un estudio para la Villa 11/ 14 de Capital y un estudio realizado conjuntamente con el Instituto Geográfico </w:t>
      </w:r>
      <w:r>
        <w:rPr>
          <w:lang w:val="es-ES_tradnl"/>
        </w:rPr>
        <w:t xml:space="preserve">Militar (IGM) y por el Programa de Investigaciones </w:t>
      </w:r>
      <w:proofErr w:type="spellStart"/>
      <w:r>
        <w:rPr>
          <w:lang w:val="es-ES_tradnl"/>
        </w:rPr>
        <w:t>Geodemográficas</w:t>
      </w:r>
      <w:proofErr w:type="spellEnd"/>
      <w:r>
        <w:rPr>
          <w:lang w:val="es-ES_tradnl"/>
        </w:rPr>
        <w:t xml:space="preserve"> del CONICET para el Instituto Panamericano de Geografía e Historia (IPGH), capítulo argentino publicado en el Atlas  </w:t>
      </w:r>
      <w:r>
        <w:rPr>
          <w:lang w:val="es-ES_tradnl"/>
        </w:rPr>
        <w:lastRenderedPageBreak/>
        <w:t>Cibernético del Continente Americano “El hombre y el Agua”. Ambos proyec</w:t>
      </w:r>
      <w:r>
        <w:rPr>
          <w:lang w:val="es-ES_tradnl"/>
        </w:rPr>
        <w:t xml:space="preserve">tos no tuvieron financiación externa. </w:t>
      </w:r>
    </w:p>
    <w:p w:rsidR="004B420B" w:rsidRDefault="004B420B">
      <w:pPr>
        <w:pStyle w:val="Cuerpo"/>
        <w:tabs>
          <w:tab w:val="left" w:pos="720"/>
        </w:tabs>
        <w:spacing w:after="0"/>
        <w:rPr>
          <w:lang w:val="es-ES_tradnl"/>
        </w:rPr>
      </w:pPr>
    </w:p>
    <w:p w:rsidR="004B420B" w:rsidRDefault="00F6135C">
      <w:pPr>
        <w:pStyle w:val="Cuerpo"/>
        <w:tabs>
          <w:tab w:val="left" w:pos="720"/>
        </w:tabs>
        <w:spacing w:after="0"/>
        <w:rPr>
          <w:lang w:val="es-ES_tradnl"/>
        </w:rPr>
      </w:pPr>
      <w:r>
        <w:rPr>
          <w:lang w:val="es-ES_tradnl"/>
        </w:rPr>
        <w:t xml:space="preserve">También  se desarrollaron en esta época dos </w:t>
      </w:r>
      <w:proofErr w:type="spellStart"/>
      <w:r>
        <w:rPr>
          <w:lang w:val="es-ES_tradnl"/>
        </w:rPr>
        <w:t>UBACyT</w:t>
      </w:r>
      <w:proofErr w:type="spellEnd"/>
      <w:r>
        <w:rPr>
          <w:lang w:val="es-ES_tradnl"/>
        </w:rPr>
        <w:t xml:space="preserve">. Primero el “Diagnóstico Ambiental del </w:t>
      </w:r>
      <w:proofErr w:type="spellStart"/>
      <w:r>
        <w:rPr>
          <w:lang w:val="es-ES_tradnl"/>
        </w:rPr>
        <w:t>Area</w:t>
      </w:r>
      <w:proofErr w:type="spellEnd"/>
      <w:r>
        <w:rPr>
          <w:lang w:val="es-ES_tradnl"/>
        </w:rPr>
        <w:t xml:space="preserve"> Metropolitana de Buenos Aires. Sistema de Información Ambiental“, proyecto desarrollado en forma conjunta entre el Instit</w:t>
      </w:r>
      <w:r>
        <w:rPr>
          <w:lang w:val="es-ES_tradnl"/>
        </w:rPr>
        <w:t>uto Superior de Urbanismo FADU/UBA con el Instituto de Química-Física de los Materiales, Medio Ambiente y Energía (</w:t>
      </w:r>
      <w:proofErr w:type="spellStart"/>
      <w:r>
        <w:rPr>
          <w:lang w:val="es-ES_tradnl"/>
        </w:rPr>
        <w:t>FCEyN</w:t>
      </w:r>
      <w:proofErr w:type="spellEnd"/>
      <w:r>
        <w:rPr>
          <w:lang w:val="es-ES_tradnl"/>
        </w:rPr>
        <w:t xml:space="preserve">/UBA). A posteriori el proyecto de Urgencia Social  “Asentamientos Precarios en el </w:t>
      </w:r>
      <w:proofErr w:type="spellStart"/>
      <w:r>
        <w:rPr>
          <w:lang w:val="es-ES_tradnl"/>
        </w:rPr>
        <w:t>Area</w:t>
      </w:r>
      <w:proofErr w:type="spellEnd"/>
      <w:r>
        <w:rPr>
          <w:lang w:val="es-ES_tradnl"/>
        </w:rPr>
        <w:t xml:space="preserve"> Metropolitana de Buenos Aires” , conjuntamente e</w:t>
      </w:r>
      <w:r>
        <w:rPr>
          <w:lang w:val="es-ES_tradnl"/>
        </w:rPr>
        <w:t xml:space="preserve">ntre el Instituto Superior de Urbanismo, Territorio y Ambiente, el  Centro de Información Metropolitana y el Centro de Estudios del Hábitat y la Vivienda, de nuestra Facultad. </w:t>
      </w:r>
    </w:p>
    <w:p w:rsidR="004B420B" w:rsidRDefault="004B420B">
      <w:pPr>
        <w:pStyle w:val="Cuerpo"/>
        <w:tabs>
          <w:tab w:val="left" w:pos="720"/>
        </w:tabs>
        <w:spacing w:after="0"/>
        <w:rPr>
          <w:lang w:val="es-ES_tradnl"/>
        </w:rPr>
      </w:pPr>
    </w:p>
    <w:p w:rsidR="004B420B" w:rsidRDefault="00F6135C">
      <w:pPr>
        <w:pStyle w:val="Cuerpo"/>
        <w:tabs>
          <w:tab w:val="left" w:pos="720"/>
        </w:tabs>
        <w:spacing w:after="0"/>
        <w:rPr>
          <w:lang w:val="es-ES_tradnl"/>
        </w:rPr>
      </w:pPr>
      <w:r>
        <w:rPr>
          <w:lang w:val="es-ES_tradnl"/>
        </w:rPr>
        <w:t xml:space="preserve">Por múltiples factores, durante la década del 90, el </w:t>
      </w:r>
      <w:proofErr w:type="spellStart"/>
      <w:r>
        <w:rPr>
          <w:lang w:val="es-ES_tradnl"/>
        </w:rPr>
        <w:t>Area</w:t>
      </w:r>
      <w:proofErr w:type="spellEnd"/>
      <w:r>
        <w:rPr>
          <w:lang w:val="es-ES_tradnl"/>
        </w:rPr>
        <w:t xml:space="preserve"> Metropolitana de Bue</w:t>
      </w:r>
      <w:r>
        <w:rPr>
          <w:lang w:val="es-ES_tradnl"/>
        </w:rPr>
        <w:t xml:space="preserve">nos Aires había modificado su extensión. En ese momento se observa que los límites  asignados al área de estudio eran otros. Cuando se formuló el proyecto, los límites del área adoptada, respondían al AMBA delimitada por el INDEC, eran tierras que estaban </w:t>
      </w:r>
      <w:r>
        <w:rPr>
          <w:lang w:val="es-ES_tradnl"/>
        </w:rPr>
        <w:t>sin edificar, y dedicadas a uso agropecuario. Pero, en su mayoría, estaban parceladas en lotes de tipo urbanos (300 m2) y vendidas. Esta situación presupone que los límites del AMBA tomados en un primer momento se encontrarían, tarde o temprano construidos</w:t>
      </w:r>
      <w:r>
        <w:rPr>
          <w:lang w:val="es-ES_tradnl"/>
        </w:rPr>
        <w:t>, al ser alcanzados por la urbanización.</w:t>
      </w:r>
    </w:p>
    <w:p w:rsidR="004B420B" w:rsidRDefault="004B420B">
      <w:pPr>
        <w:pStyle w:val="Cuerpo"/>
        <w:tabs>
          <w:tab w:val="left" w:pos="720"/>
        </w:tabs>
        <w:spacing w:after="0"/>
        <w:rPr>
          <w:lang w:val="es-ES_tradnl"/>
        </w:rPr>
      </w:pPr>
    </w:p>
    <w:p w:rsidR="004B420B" w:rsidRDefault="00F6135C">
      <w:pPr>
        <w:pStyle w:val="Cuerpo"/>
        <w:tabs>
          <w:tab w:val="left" w:pos="720"/>
        </w:tabs>
        <w:spacing w:after="0"/>
        <w:rPr>
          <w:lang w:val="es-ES_tradnl"/>
        </w:rPr>
      </w:pPr>
      <w:r>
        <w:rPr>
          <w:lang w:val="es-ES_tradnl"/>
        </w:rPr>
        <w:t xml:space="preserve">El Proyecto </w:t>
      </w:r>
      <w:proofErr w:type="spellStart"/>
      <w:r>
        <w:rPr>
          <w:lang w:val="es-ES_tradnl"/>
        </w:rPr>
        <w:t>UBACyT</w:t>
      </w:r>
      <w:proofErr w:type="spellEnd"/>
      <w:r>
        <w:rPr>
          <w:lang w:val="es-ES_tradnl"/>
        </w:rPr>
        <w:t xml:space="preserve">  A029, continuación natural del Proyecto AR021 “Sistema de Información Territorial de </w:t>
      </w:r>
      <w:proofErr w:type="spellStart"/>
      <w:r>
        <w:rPr>
          <w:lang w:val="es-ES_tradnl"/>
        </w:rPr>
        <w:t>Area</w:t>
      </w:r>
      <w:proofErr w:type="spellEnd"/>
      <w:r>
        <w:rPr>
          <w:lang w:val="es-ES_tradnl"/>
        </w:rPr>
        <w:t xml:space="preserve"> Metropolitana de Buenos Aires”, tuvo como objetivo principal lograr una descripción detallada de la situ</w:t>
      </w:r>
      <w:r>
        <w:rPr>
          <w:lang w:val="es-ES_tradnl"/>
        </w:rPr>
        <w:t xml:space="preserve">ación urbana del </w:t>
      </w:r>
      <w:proofErr w:type="spellStart"/>
      <w:r>
        <w:rPr>
          <w:lang w:val="es-ES_tradnl"/>
        </w:rPr>
        <w:t>Area</w:t>
      </w:r>
      <w:proofErr w:type="spellEnd"/>
      <w:r>
        <w:rPr>
          <w:lang w:val="es-ES_tradnl"/>
        </w:rPr>
        <w:t xml:space="preserve"> Metropolitana de Buenos Aires (2001), evidenciar las tendencias de crecimiento que la misma presentaba e identificar los </w:t>
      </w:r>
      <w:proofErr w:type="spellStart"/>
      <w:r>
        <w:rPr>
          <w:lang w:val="es-ES_tradnl"/>
        </w:rPr>
        <w:t>subcentros</w:t>
      </w:r>
      <w:proofErr w:type="spellEnd"/>
      <w:r>
        <w:rPr>
          <w:lang w:val="es-ES_tradnl"/>
        </w:rPr>
        <w:t xml:space="preserve"> urbanos de nivel regional que hoy conforman el borde externo del AMBA,</w:t>
      </w:r>
    </w:p>
    <w:p w:rsidR="004B420B" w:rsidRDefault="004B420B">
      <w:pPr>
        <w:pStyle w:val="Cuerpo"/>
        <w:tabs>
          <w:tab w:val="left" w:pos="720"/>
        </w:tabs>
        <w:spacing w:after="0"/>
        <w:rPr>
          <w:lang w:val="es-ES_tradnl"/>
        </w:rPr>
      </w:pPr>
    </w:p>
    <w:p w:rsidR="004B420B" w:rsidRDefault="00F6135C">
      <w:pPr>
        <w:pStyle w:val="Cuerpo"/>
        <w:tabs>
          <w:tab w:val="left" w:pos="720"/>
        </w:tabs>
        <w:spacing w:after="0"/>
        <w:rPr>
          <w:lang w:val="es-ES_tradnl"/>
        </w:rPr>
      </w:pPr>
      <w:r>
        <w:rPr>
          <w:lang w:val="es-ES_tradnl"/>
        </w:rPr>
        <w:t xml:space="preserve">En el proyecto </w:t>
      </w:r>
      <w:proofErr w:type="spellStart"/>
      <w:r>
        <w:rPr>
          <w:lang w:val="es-ES_tradnl"/>
        </w:rPr>
        <w:t>UBACyT</w:t>
      </w:r>
      <w:proofErr w:type="spellEnd"/>
      <w:r>
        <w:rPr>
          <w:lang w:val="es-ES_tradnl"/>
        </w:rPr>
        <w:t xml:space="preserve"> A029 se </w:t>
      </w:r>
      <w:r>
        <w:rPr>
          <w:lang w:val="es-ES_tradnl"/>
        </w:rPr>
        <w:t>ha analizado el área desde distintos aspectos, tanto formales, como  funcionales y estructurales. Además para este análisis se han considerado unidades jurídico-administrativas completas, enfoque fundamental a tener en cuenta cuando se trabaja con datos se</w:t>
      </w:r>
      <w:r>
        <w:rPr>
          <w:lang w:val="es-ES_tradnl"/>
        </w:rPr>
        <w:t>cundarios provistos por organismos oficiales. Aplicando estos criterios se ha delimitado como área de aplicación del Sistema de Información Territorial del Área Metropolitana el territorio definido por la Ciudad Autónoma de Buenos Aires y 41 partidos ubica</w:t>
      </w:r>
      <w:r>
        <w:rPr>
          <w:lang w:val="es-ES_tradnl"/>
        </w:rPr>
        <w:t xml:space="preserve">dos alrededor de la misma, en forma de anillos concéntricos. En el cordón más alejado se encuentran los partidos de Zárate, Campana, Exaltación de la Cruz, Luján, Gral. Las Heras, Cañuelas, </w:t>
      </w:r>
      <w:proofErr w:type="spellStart"/>
      <w:r>
        <w:rPr>
          <w:lang w:val="es-ES_tradnl"/>
        </w:rPr>
        <w:t>Brandsen</w:t>
      </w:r>
      <w:proofErr w:type="spellEnd"/>
      <w:r>
        <w:rPr>
          <w:lang w:val="es-ES_tradnl"/>
        </w:rPr>
        <w:t>, La Plata, Berisso y Ensenada.</w:t>
      </w:r>
    </w:p>
    <w:p w:rsidR="004B420B" w:rsidRDefault="004B420B">
      <w:pPr>
        <w:pStyle w:val="Cuerpo"/>
        <w:tabs>
          <w:tab w:val="left" w:pos="720"/>
        </w:tabs>
        <w:spacing w:after="0"/>
        <w:rPr>
          <w:lang w:val="es-ES_tradnl"/>
        </w:rPr>
      </w:pPr>
    </w:p>
    <w:p w:rsidR="004B420B" w:rsidRDefault="00F6135C">
      <w:pPr>
        <w:pStyle w:val="Cuerpo"/>
        <w:tabs>
          <w:tab w:val="left" w:pos="720"/>
        </w:tabs>
        <w:spacing w:after="0"/>
        <w:rPr>
          <w:lang w:val="es-ES_tradnl"/>
        </w:rPr>
      </w:pPr>
      <w:r>
        <w:rPr>
          <w:lang w:val="es-ES_tradnl"/>
        </w:rPr>
        <w:lastRenderedPageBreak/>
        <w:t>Ante los resultados de es</w:t>
      </w:r>
      <w:r>
        <w:rPr>
          <w:lang w:val="es-ES_tradnl"/>
        </w:rPr>
        <w:t xml:space="preserve">te proyecto y a la luz de los datos que sustentados por el nuevo Censo Nacional de Población y Vivienda (2001), se decidió extender el área de aplicación del Proyecto SIT/AMBA y se consideró oportuno actualizar el sistema tanto gráfico como alfanumérico a </w:t>
      </w:r>
      <w:r>
        <w:rPr>
          <w:lang w:val="es-ES_tradnl"/>
        </w:rPr>
        <w:t xml:space="preserve">estos nuevos límites. </w:t>
      </w:r>
    </w:p>
    <w:p w:rsidR="004B420B" w:rsidRDefault="004B420B">
      <w:pPr>
        <w:pStyle w:val="Cuerpo"/>
        <w:tabs>
          <w:tab w:val="left" w:pos="720"/>
        </w:tabs>
        <w:spacing w:after="0"/>
        <w:rPr>
          <w:lang w:val="es-ES_tradnl"/>
        </w:rPr>
      </w:pPr>
    </w:p>
    <w:p w:rsidR="004B420B" w:rsidRDefault="00F6135C">
      <w:pPr>
        <w:pStyle w:val="Cuerpo"/>
        <w:tabs>
          <w:tab w:val="left" w:pos="720"/>
        </w:tabs>
        <w:spacing w:after="0"/>
        <w:rPr>
          <w:lang w:val="es-ES_tradnl"/>
        </w:rPr>
      </w:pPr>
      <w:r>
        <w:rPr>
          <w:lang w:val="es-ES_tradnl"/>
        </w:rPr>
        <w:t xml:space="preserve">Se reformuló el método de carga de los datos gráficos. Era posible obtener los datos ingresar desde documentos analógicos previamente escaneados, lo cual hizo posible la carga desde pantalla y muchos de los documentos alfanuméricos </w:t>
      </w:r>
      <w:r>
        <w:rPr>
          <w:lang w:val="es-ES_tradnl"/>
        </w:rPr>
        <w:t>se obtuvieron desde archivos digitales lo cual facilitó mucho al actualización de los datos.</w:t>
      </w:r>
    </w:p>
    <w:p w:rsidR="004B420B" w:rsidRDefault="004B420B">
      <w:pPr>
        <w:pStyle w:val="Cuerpo"/>
        <w:tabs>
          <w:tab w:val="left" w:pos="720"/>
        </w:tabs>
        <w:spacing w:after="0"/>
        <w:rPr>
          <w:lang w:val="es-ES_tradnl"/>
        </w:rPr>
      </w:pPr>
    </w:p>
    <w:p w:rsidR="004B420B" w:rsidRDefault="00F6135C">
      <w:pPr>
        <w:pStyle w:val="Cuerpo"/>
        <w:tabs>
          <w:tab w:val="left" w:pos="720"/>
        </w:tabs>
        <w:spacing w:after="0"/>
        <w:rPr>
          <w:lang w:val="es-ES_tradnl"/>
        </w:rPr>
      </w:pPr>
      <w:r>
        <w:rPr>
          <w:lang w:val="es-ES_tradnl"/>
        </w:rPr>
        <w:t>Esta actualización se comenzó por los archivos correspondientes a la Ciudad Autónoma de Buenos Aires (CABA) a la vez que se implementaba el callejero (nombre de c</w:t>
      </w:r>
      <w:r>
        <w:rPr>
          <w:lang w:val="es-ES_tradnl"/>
        </w:rPr>
        <w:t>alles y alturas). Por una serie de circunstancias esos archivos eran los que más desactualizados estaban. Se había esperado, hasta ese momento, poder realizar un intercambio de bases gráficas digitales entre ambos organismo, gestión que no se concretó</w:t>
      </w:r>
    </w:p>
    <w:p w:rsidR="004B420B" w:rsidRDefault="004B420B">
      <w:pPr>
        <w:pStyle w:val="Cuerpo"/>
        <w:tabs>
          <w:tab w:val="left" w:pos="720"/>
        </w:tabs>
        <w:spacing w:after="0"/>
        <w:rPr>
          <w:lang w:val="es-ES_tradnl"/>
        </w:rPr>
      </w:pPr>
    </w:p>
    <w:p w:rsidR="004B420B" w:rsidRDefault="00F6135C">
      <w:pPr>
        <w:pStyle w:val="Cuerpo"/>
        <w:tabs>
          <w:tab w:val="left" w:pos="720"/>
        </w:tabs>
        <w:spacing w:after="0"/>
        <w:rPr>
          <w:lang w:val="es-ES_tradnl"/>
        </w:rPr>
      </w:pPr>
      <w:r>
        <w:rPr>
          <w:lang w:val="es-ES_tradnl"/>
        </w:rPr>
        <w:t xml:space="preserve"> El</w:t>
      </w:r>
      <w:r>
        <w:rPr>
          <w:lang w:val="es-ES_tradnl"/>
        </w:rPr>
        <w:t xml:space="preserve"> disponer del archivo de nombre de calle y numeración permitió firmar un Convenio con el Ministerio Público Fiscal (MPF) de la Nación para comenzar una investigación sobre el Delito en la Ciudad de Buenos Aires a partir de datos relevados por el MPF. Como </w:t>
      </w:r>
      <w:r>
        <w:rPr>
          <w:lang w:val="es-ES_tradnl"/>
        </w:rPr>
        <w:t>resultado de este proyecto, dentro del periodo analizado, se ponen en evidencia zonas calientes y pautas de localización de delitos según tipo, datos que pueden resultar definitorios para la resolución de ciertos casos de gran valor para el gobierno, polít</w:t>
      </w:r>
      <w:r>
        <w:rPr>
          <w:lang w:val="es-ES_tradnl"/>
        </w:rPr>
        <w:t xml:space="preserve">icos y público en general. </w:t>
      </w:r>
    </w:p>
    <w:p w:rsidR="004B420B" w:rsidRDefault="004B420B">
      <w:pPr>
        <w:pStyle w:val="Cuerpo"/>
        <w:tabs>
          <w:tab w:val="left" w:pos="720"/>
        </w:tabs>
        <w:spacing w:after="0"/>
        <w:rPr>
          <w:lang w:val="es-ES_tradnl"/>
        </w:rPr>
      </w:pPr>
    </w:p>
    <w:p w:rsidR="004B420B" w:rsidRDefault="00F6135C">
      <w:pPr>
        <w:pStyle w:val="Cuerpo"/>
        <w:tabs>
          <w:tab w:val="left" w:pos="720"/>
        </w:tabs>
        <w:spacing w:after="0"/>
        <w:rPr>
          <w:lang w:val="es-ES_tradnl"/>
        </w:rPr>
      </w:pPr>
      <w:r>
        <w:rPr>
          <w:lang w:val="es-ES_tradnl"/>
        </w:rPr>
        <w:t xml:space="preserve">Cabe señalar que la elaboración de la base de calles hoy se ha extendido a la totalidad de los núcleos urbanos </w:t>
      </w:r>
      <w:proofErr w:type="gramStart"/>
      <w:r>
        <w:rPr>
          <w:lang w:val="es-ES_tradnl"/>
        </w:rPr>
        <w:t>del incluidos</w:t>
      </w:r>
      <w:proofErr w:type="gramEnd"/>
      <w:r>
        <w:rPr>
          <w:lang w:val="es-ES_tradnl"/>
        </w:rPr>
        <w:t xml:space="preserve"> dentro del área de cobertura. Su implementación ha tropezado con algunos problemas, ya que no se cuent</w:t>
      </w:r>
      <w:r>
        <w:rPr>
          <w:lang w:val="es-ES_tradnl"/>
        </w:rPr>
        <w:t>a con datos oficiales que cubran toda el área y se ha tenido que trabajar a partir de datos provistos por guías comerciales. Asimismo se ha incorporado datos de kilometraje en las rutas, información necesaria para la localización de ciertos elementos, sobr</w:t>
      </w:r>
      <w:r>
        <w:rPr>
          <w:lang w:val="es-ES_tradnl"/>
        </w:rPr>
        <w:t>e todo  industrias,  que cada vez más se ubican sobre ellas fuera de los centros urbanos.</w:t>
      </w:r>
    </w:p>
    <w:p w:rsidR="004B420B" w:rsidRDefault="004B420B">
      <w:pPr>
        <w:pStyle w:val="Cuerpo"/>
        <w:tabs>
          <w:tab w:val="left" w:pos="720"/>
        </w:tabs>
        <w:spacing w:after="0"/>
        <w:rPr>
          <w:lang w:val="es-ES_tradnl"/>
        </w:rPr>
      </w:pPr>
    </w:p>
    <w:p w:rsidR="004B420B" w:rsidRDefault="00F6135C">
      <w:pPr>
        <w:pStyle w:val="Cuerpo"/>
        <w:tabs>
          <w:tab w:val="left" w:pos="720"/>
        </w:tabs>
        <w:spacing w:after="0"/>
        <w:rPr>
          <w:lang w:val="es-ES_tradnl"/>
        </w:rPr>
      </w:pPr>
      <w:r>
        <w:rPr>
          <w:lang w:val="es-ES_tradnl"/>
        </w:rPr>
        <w:t>En los últimos años y como consecuencia de la posibilidad de desarrollar un “Modelo Espacial para el Diseño de Estrategias Viables destinada a la Población Bajo Ries</w:t>
      </w:r>
      <w:r>
        <w:rPr>
          <w:lang w:val="es-ES_tradnl"/>
        </w:rPr>
        <w:t xml:space="preserve">go Ambiental en la Cuenca Matanza-Riachuelo”, para el Ministerio de Salud Pública de la Nación se plantea la construcción de un modelo de evaluación de la capacidad del territorio de la Cuenca para el uso residencial. La evaluación </w:t>
      </w:r>
      <w:proofErr w:type="spellStart"/>
      <w:r>
        <w:rPr>
          <w:lang w:val="es-ES_tradnl"/>
        </w:rPr>
        <w:t>multicriterio</w:t>
      </w:r>
      <w:proofErr w:type="spellEnd"/>
      <w:r>
        <w:rPr>
          <w:lang w:val="es-ES_tradnl"/>
        </w:rPr>
        <w:t xml:space="preserve"> fue el pro</w:t>
      </w:r>
      <w:r>
        <w:rPr>
          <w:lang w:val="es-ES_tradnl"/>
        </w:rPr>
        <w:t xml:space="preserve">ceso mediante el cual varios </w:t>
      </w:r>
      <w:r>
        <w:rPr>
          <w:lang w:val="es-ES_tradnl"/>
        </w:rPr>
        <w:lastRenderedPageBreak/>
        <w:t>mapas se combinaron y transformaron en elementos para la toma de decisión. Un grupo de investigadores desarrolla ese tema.</w:t>
      </w:r>
    </w:p>
    <w:p w:rsidR="004B420B" w:rsidRDefault="004B420B">
      <w:pPr>
        <w:pStyle w:val="Cuerpo"/>
        <w:tabs>
          <w:tab w:val="left" w:pos="720"/>
        </w:tabs>
        <w:spacing w:after="0"/>
        <w:rPr>
          <w:lang w:val="es-ES_tradnl"/>
        </w:rPr>
      </w:pPr>
    </w:p>
    <w:p w:rsidR="004B420B" w:rsidRDefault="00F6135C">
      <w:pPr>
        <w:pStyle w:val="Cuerpo"/>
        <w:tabs>
          <w:tab w:val="left" w:pos="720"/>
        </w:tabs>
        <w:spacing w:after="0"/>
        <w:rPr>
          <w:lang w:val="es-ES_tradnl"/>
        </w:rPr>
      </w:pPr>
      <w:r>
        <w:rPr>
          <w:lang w:val="es-ES_tradnl"/>
        </w:rPr>
        <w:t>Como consecuencia de un Convenio firmado con el CEAMSE los restantes investigadores están trabajando so</w:t>
      </w:r>
      <w:r>
        <w:rPr>
          <w:lang w:val="es-ES_tradnl"/>
        </w:rPr>
        <w:t xml:space="preserve">bre el tema residuos sólidos urbanos.  Sobre el tema Basura se ha elaborado  el </w:t>
      </w:r>
      <w:proofErr w:type="spellStart"/>
      <w:r>
        <w:rPr>
          <w:lang w:val="es-ES_tradnl"/>
        </w:rPr>
        <w:t>UBACyT</w:t>
      </w:r>
      <w:proofErr w:type="spellEnd"/>
      <w:r>
        <w:rPr>
          <w:lang w:val="es-ES_tradnl"/>
        </w:rPr>
        <w:t xml:space="preserve"> Nº 804: “La </w:t>
      </w:r>
      <w:proofErr w:type="spellStart"/>
      <w:r>
        <w:rPr>
          <w:lang w:val="es-ES_tradnl"/>
        </w:rPr>
        <w:t>Geoinformática</w:t>
      </w:r>
      <w:proofErr w:type="spellEnd"/>
      <w:r>
        <w:rPr>
          <w:lang w:val="es-ES_tradnl"/>
        </w:rPr>
        <w:t xml:space="preserve"> como herramienta para la detección temprana de contaminación ambiental en Sitios de Disposición de Residuos (SDR)”.y el N° 2002010010088802 “R</w:t>
      </w:r>
      <w:r>
        <w:rPr>
          <w:lang w:val="es-ES_tradnl"/>
        </w:rPr>
        <w:t xml:space="preserve">elación entre el grado de peligrosidad de los basurales a cielo abierto y la actividad industrial en el </w:t>
      </w:r>
      <w:proofErr w:type="spellStart"/>
      <w:r>
        <w:rPr>
          <w:lang w:val="es-ES_tradnl"/>
        </w:rPr>
        <w:t>Area</w:t>
      </w:r>
      <w:proofErr w:type="spellEnd"/>
      <w:r>
        <w:rPr>
          <w:lang w:val="es-ES_tradnl"/>
        </w:rPr>
        <w:t xml:space="preserve"> Metropolitana de Buenos Aires”, ambos terminados y entregados de conformidad.</w:t>
      </w:r>
    </w:p>
    <w:p w:rsidR="004B420B" w:rsidRDefault="004B420B">
      <w:pPr>
        <w:pStyle w:val="Cuerpo"/>
        <w:tabs>
          <w:tab w:val="left" w:pos="720"/>
        </w:tabs>
        <w:spacing w:after="0"/>
        <w:rPr>
          <w:lang w:val="es-ES_tradnl"/>
        </w:rPr>
      </w:pPr>
    </w:p>
    <w:p w:rsidR="004B420B" w:rsidRDefault="00F6135C">
      <w:pPr>
        <w:pStyle w:val="Cuerpo"/>
        <w:tabs>
          <w:tab w:val="left" w:pos="720"/>
        </w:tabs>
        <w:spacing w:after="0"/>
        <w:rPr>
          <w:lang w:val="es-ES_tradnl"/>
        </w:rPr>
      </w:pPr>
      <w:r>
        <w:rPr>
          <w:lang w:val="es-ES_tradnl"/>
        </w:rPr>
        <w:t>Se espera poner en evidencia los niveles de peligrosidad que puede p</w:t>
      </w:r>
      <w:r>
        <w:rPr>
          <w:lang w:val="es-ES_tradnl"/>
        </w:rPr>
        <w:t>resentar la existencia de industrias que por sus insumos y procesos generan residuos tóxicos y/o peligrosos para la salud humana. Por lo general estos residuos se observan en sitios no controlados (basurales a cielo abierto) próximos a estas industrias.</w:t>
      </w:r>
    </w:p>
    <w:p w:rsidR="004B420B" w:rsidRDefault="004B420B">
      <w:pPr>
        <w:pStyle w:val="Cuerpo"/>
        <w:tabs>
          <w:tab w:val="left" w:pos="720"/>
        </w:tabs>
        <w:spacing w:after="0"/>
        <w:rPr>
          <w:lang w:val="es-ES_tradnl"/>
        </w:rPr>
      </w:pPr>
    </w:p>
    <w:p w:rsidR="004B420B" w:rsidRDefault="00F6135C">
      <w:pPr>
        <w:pStyle w:val="Cuerpo"/>
        <w:tabs>
          <w:tab w:val="left" w:pos="720"/>
        </w:tabs>
        <w:spacing w:after="0"/>
        <w:rPr>
          <w:lang w:val="es-ES_tradnl"/>
        </w:rPr>
      </w:pPr>
      <w:r>
        <w:rPr>
          <w:lang w:val="es-ES_tradnl"/>
        </w:rPr>
        <w:t>Dar difusión a esta situación y los efectos sobre la salud que esto genera en la población que se asienta sobre estos espacios o en su entorno inmediato tiene necesariamente que incidir sobre la localización de aquellas industrias que generen estos tipos d</w:t>
      </w:r>
      <w:r>
        <w:rPr>
          <w:lang w:val="es-ES_tradnl"/>
        </w:rPr>
        <w:t>e desechos para sustentar la existencia de distintas categorías de zonas según las clases de industrias que se permiten en cada una de ellas, clasificadas por el tipo de insumos y sus procesos industriales.</w:t>
      </w:r>
    </w:p>
    <w:p w:rsidR="004B420B" w:rsidRDefault="004B420B">
      <w:pPr>
        <w:pStyle w:val="Cuerpo"/>
        <w:tabs>
          <w:tab w:val="left" w:pos="720"/>
        </w:tabs>
        <w:spacing w:after="0"/>
        <w:rPr>
          <w:lang w:val="es-ES_tradnl"/>
        </w:rPr>
      </w:pPr>
    </w:p>
    <w:p w:rsidR="004B420B" w:rsidRDefault="00F6135C">
      <w:pPr>
        <w:pStyle w:val="Cuerpo"/>
        <w:tabs>
          <w:tab w:val="left" w:pos="720"/>
        </w:tabs>
        <w:spacing w:after="0"/>
        <w:rPr>
          <w:lang w:val="es-ES_tradnl"/>
        </w:rPr>
      </w:pPr>
      <w:r>
        <w:rPr>
          <w:lang w:val="es-ES_tradnl"/>
        </w:rPr>
        <w:t xml:space="preserve">Actualmente, dentro de la convocatoria </w:t>
      </w:r>
      <w:proofErr w:type="spellStart"/>
      <w:r>
        <w:rPr>
          <w:lang w:val="es-ES_tradnl"/>
        </w:rPr>
        <w:t>UBACyT</w:t>
      </w:r>
      <w:proofErr w:type="spellEnd"/>
      <w:r>
        <w:rPr>
          <w:lang w:val="es-ES_tradnl"/>
        </w:rPr>
        <w:t xml:space="preserve"> 20</w:t>
      </w:r>
      <w:r>
        <w:rPr>
          <w:lang w:val="es-ES_tradnl"/>
        </w:rPr>
        <w:t>17/19, se está actualizando la Base de Datos de los Basurales a cielo abierto identificando las zonas del territorio y su relación con las industrias de peligrosidad nivel 3 como un aporte a las políticas que definan los usos del suelo permitidos en dichas</w:t>
      </w:r>
      <w:r>
        <w:rPr>
          <w:lang w:val="es-ES_tradnl"/>
        </w:rPr>
        <w:t xml:space="preserve"> zonas,</w:t>
      </w:r>
    </w:p>
    <w:p w:rsidR="004B420B" w:rsidRDefault="004B420B">
      <w:pPr>
        <w:pStyle w:val="Cuerpo"/>
        <w:tabs>
          <w:tab w:val="left" w:pos="720"/>
        </w:tabs>
        <w:spacing w:after="0"/>
        <w:rPr>
          <w:lang w:val="es-ES_tradnl"/>
        </w:rPr>
      </w:pPr>
    </w:p>
    <w:p w:rsidR="004B420B" w:rsidRDefault="00F6135C">
      <w:pPr>
        <w:pStyle w:val="Cuerpo"/>
        <w:tabs>
          <w:tab w:val="left" w:pos="720"/>
        </w:tabs>
        <w:spacing w:after="0"/>
        <w:rPr>
          <w:lang w:val="es-ES_tradnl"/>
        </w:rPr>
      </w:pPr>
      <w:r>
        <w:rPr>
          <w:lang w:val="es-ES_tradnl"/>
        </w:rPr>
        <w:t>También sobre el tema se está trabajando en la convocatoria Proyectos de Vinculación Tecnológica,  “Universidades Agregando Valor” en dos  investigaciones.</w:t>
      </w:r>
    </w:p>
    <w:p w:rsidR="004B420B" w:rsidRDefault="004B420B">
      <w:pPr>
        <w:pStyle w:val="Cuerpo"/>
        <w:tabs>
          <w:tab w:val="left" w:pos="720"/>
        </w:tabs>
        <w:spacing w:after="0"/>
        <w:rPr>
          <w:lang w:val="es-ES_tradnl"/>
        </w:rPr>
      </w:pPr>
    </w:p>
    <w:p w:rsidR="004B420B" w:rsidRDefault="00F6135C">
      <w:pPr>
        <w:pStyle w:val="Cuerpo"/>
        <w:tabs>
          <w:tab w:val="left" w:pos="720"/>
        </w:tabs>
        <w:spacing w:after="0"/>
        <w:rPr>
          <w:lang w:val="es-ES_tradnl"/>
        </w:rPr>
      </w:pPr>
      <w:r>
        <w:rPr>
          <w:lang w:val="es-ES_tradnl"/>
        </w:rPr>
        <w:t>Una a partir de datos del Partido de 3 de Febrero para construir una herramienta para la t</w:t>
      </w:r>
      <w:r>
        <w:rPr>
          <w:lang w:val="es-ES_tradnl"/>
        </w:rPr>
        <w:t>oma de decisiones sobre los aspectos relacionados a la sustentabilidad de áreas vulnerables en relación a los distintos actores involucrados a fin de generar propuestas de intervención en situaciones de riesgo. La otra a partir de datos sobre el Basural KM</w:t>
      </w:r>
      <w:r>
        <w:rPr>
          <w:lang w:val="es-ES_tradnl"/>
        </w:rPr>
        <w:t xml:space="preserve"> 13 en Quilmes cuyos habitantes trabajan con la basura propia del barrio y la del basural, practicando la recolección, clasificación, reutilización y venta a terceros; de manera auto gestionada y no poseen el espacio de comunicación en donde poder comparti</w:t>
      </w:r>
      <w:r>
        <w:rPr>
          <w:lang w:val="es-ES_tradnl"/>
        </w:rPr>
        <w:t xml:space="preserve">r todas las experiencias y los saberes relacionados a la temática de la basura, ni </w:t>
      </w:r>
      <w:r>
        <w:rPr>
          <w:lang w:val="es-ES_tradnl"/>
        </w:rPr>
        <w:lastRenderedPageBreak/>
        <w:t xml:space="preserve">apoyo técnico para disminuir los riesgos de habitar en un sitio </w:t>
      </w:r>
      <w:proofErr w:type="spellStart"/>
      <w:r>
        <w:rPr>
          <w:lang w:val="es-ES_tradnl"/>
        </w:rPr>
        <w:t>contaminado,.tema</w:t>
      </w:r>
      <w:proofErr w:type="spellEnd"/>
      <w:r>
        <w:rPr>
          <w:lang w:val="es-ES_tradnl"/>
        </w:rPr>
        <w:t xml:space="preserve"> a atender a través de talleres ambientales.</w:t>
      </w:r>
    </w:p>
    <w:p w:rsidR="004B420B" w:rsidRDefault="004B420B">
      <w:pPr>
        <w:pStyle w:val="Cuerpo"/>
        <w:tabs>
          <w:tab w:val="left" w:pos="720"/>
        </w:tabs>
        <w:spacing w:after="0"/>
        <w:rPr>
          <w:lang w:val="es-ES_tradnl"/>
        </w:rPr>
      </w:pPr>
    </w:p>
    <w:p w:rsidR="004B420B" w:rsidRDefault="00F6135C">
      <w:pPr>
        <w:pStyle w:val="Cuerpo"/>
        <w:tabs>
          <w:tab w:val="left" w:pos="720"/>
        </w:tabs>
        <w:spacing w:after="0"/>
        <w:rPr>
          <w:lang w:val="es-ES_tradnl"/>
        </w:rPr>
      </w:pPr>
      <w:r>
        <w:rPr>
          <w:lang w:val="es-ES_tradnl"/>
        </w:rPr>
        <w:t>Apoyados en el proyecto principal que se desar</w:t>
      </w:r>
      <w:r>
        <w:rPr>
          <w:lang w:val="es-ES_tradnl"/>
        </w:rPr>
        <w:t xml:space="preserve">rolla el SIT/AMBA se está implementado la Infraestructura de Datos  Espaciales (IDE) del Centro, instrumento que ha de facilitar la </w:t>
      </w:r>
      <w:proofErr w:type="spellStart"/>
      <w:r>
        <w:rPr>
          <w:lang w:val="es-ES_tradnl"/>
        </w:rPr>
        <w:t>interoperatividad</w:t>
      </w:r>
      <w:proofErr w:type="spellEnd"/>
      <w:r>
        <w:rPr>
          <w:lang w:val="es-ES_tradnl"/>
        </w:rPr>
        <w:t xml:space="preserve"> de los diferentes datos y sistemas geoespaciales para acceder a ellos a través de INTERNET.  </w:t>
      </w:r>
    </w:p>
    <w:p w:rsidR="004B420B" w:rsidRDefault="00F6135C">
      <w:pPr>
        <w:pStyle w:val="Cuerpo"/>
        <w:tabs>
          <w:tab w:val="left" w:pos="720"/>
        </w:tabs>
        <w:spacing w:after="0"/>
        <w:rPr>
          <w:lang w:val="es-ES_tradnl"/>
        </w:rPr>
      </w:pPr>
      <w:r>
        <w:rPr>
          <w:lang w:val="es-ES_tradnl"/>
        </w:rPr>
        <w:t xml:space="preserve"> </w:t>
      </w:r>
    </w:p>
    <w:tbl>
      <w:tblPr>
        <w:tblStyle w:val="TableNormal"/>
        <w:tblW w:w="8478"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CellMar>
          <w:top w:w="0" w:type="dxa"/>
          <w:left w:w="0" w:type="dxa"/>
          <w:bottom w:w="0" w:type="dxa"/>
          <w:right w:w="0" w:type="dxa"/>
        </w:tblCellMar>
        <w:tblLook w:val="04A0" w:firstRow="1" w:lastRow="0" w:firstColumn="1" w:lastColumn="0" w:noHBand="0" w:noVBand="1"/>
      </w:tblPr>
      <w:tblGrid>
        <w:gridCol w:w="8478"/>
      </w:tblGrid>
      <w:tr w:rsidR="004B420B" w:rsidRPr="00EE181F">
        <w:tblPrEx>
          <w:tblCellMar>
            <w:top w:w="0" w:type="dxa"/>
            <w:left w:w="0" w:type="dxa"/>
            <w:bottom w:w="0" w:type="dxa"/>
            <w:right w:w="0" w:type="dxa"/>
          </w:tblCellMar>
        </w:tblPrEx>
        <w:trPr>
          <w:trHeight w:val="440"/>
        </w:trPr>
        <w:tc>
          <w:tcPr>
            <w:tcW w:w="8478" w:type="dxa"/>
            <w:tcBorders>
              <w:top w:val="single" w:sz="8" w:space="0" w:color="FFFFFF"/>
              <w:left w:val="single" w:sz="8" w:space="0" w:color="FFFFFF"/>
              <w:bottom w:val="single" w:sz="8" w:space="0" w:color="FFFFFF"/>
              <w:right w:val="single" w:sz="8" w:space="0" w:color="FFFFFF"/>
            </w:tcBorders>
            <w:shd w:val="clear" w:color="auto" w:fill="FFFFFF"/>
            <w:tcMar>
              <w:top w:w="0" w:type="dxa"/>
              <w:left w:w="0" w:type="dxa"/>
              <w:bottom w:w="0" w:type="dxa"/>
              <w:right w:w="0" w:type="dxa"/>
            </w:tcMar>
          </w:tcPr>
          <w:p w:rsidR="004B420B" w:rsidRDefault="00F6135C">
            <w:pPr>
              <w:pStyle w:val="Cuerpo"/>
            </w:pPr>
            <w:r>
              <w:rPr>
                <w:rStyle w:val="Ninguno"/>
                <w:b/>
                <w:bCs/>
                <w:i/>
                <w:iCs/>
                <w:lang w:val="es-ES_tradnl"/>
              </w:rPr>
              <w:t xml:space="preserve">Figura 1: </w:t>
            </w:r>
            <w:proofErr w:type="spellStart"/>
            <w:r>
              <w:rPr>
                <w:rStyle w:val="Ninguno"/>
                <w:b/>
                <w:bCs/>
                <w:i/>
                <w:iCs/>
                <w:lang w:val="es-ES_tradnl"/>
              </w:rPr>
              <w:t>Area</w:t>
            </w:r>
            <w:proofErr w:type="spellEnd"/>
            <w:r>
              <w:rPr>
                <w:rStyle w:val="Ninguno"/>
                <w:b/>
                <w:bCs/>
                <w:i/>
                <w:iCs/>
                <w:lang w:val="es-ES_tradnl"/>
              </w:rPr>
              <w:t xml:space="preserve"> Metropolitana Buenos Aires</w:t>
            </w:r>
          </w:p>
        </w:tc>
      </w:tr>
      <w:tr w:rsidR="004B420B">
        <w:tblPrEx>
          <w:tblCellMar>
            <w:top w:w="0" w:type="dxa"/>
            <w:left w:w="0" w:type="dxa"/>
            <w:bottom w:w="0" w:type="dxa"/>
            <w:right w:w="0" w:type="dxa"/>
          </w:tblCellMar>
        </w:tblPrEx>
        <w:trPr>
          <w:trHeight w:val="4300"/>
        </w:trPr>
        <w:tc>
          <w:tcPr>
            <w:tcW w:w="8478" w:type="dxa"/>
            <w:tcBorders>
              <w:top w:val="single" w:sz="8" w:space="0" w:color="FFFFFF"/>
              <w:left w:val="single" w:sz="8" w:space="0" w:color="FFFFFF"/>
              <w:bottom w:val="single" w:sz="8" w:space="0" w:color="FFFFFF"/>
              <w:right w:val="single" w:sz="8" w:space="0" w:color="FFFFFF"/>
            </w:tcBorders>
            <w:shd w:val="clear" w:color="auto" w:fill="FFFFFF"/>
            <w:tcMar>
              <w:top w:w="0" w:type="dxa"/>
              <w:left w:w="0" w:type="dxa"/>
              <w:bottom w:w="0" w:type="dxa"/>
              <w:right w:w="0" w:type="dxa"/>
            </w:tcMar>
          </w:tcPr>
          <w:p w:rsidR="004B420B" w:rsidRDefault="00F6135C">
            <w:pPr>
              <w:pStyle w:val="Poromisin"/>
            </w:pPr>
            <w:r>
              <w:rPr>
                <w:noProof/>
              </w:rPr>
              <w:drawing>
                <wp:inline distT="0" distB="0" distL="0" distR="0">
                  <wp:extent cx="5383530" cy="2717848"/>
                  <wp:effectExtent l="0" t="0" r="0" b="0"/>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AMBA.png"/>
                          <pic:cNvPicPr>
                            <a:picLocks noChangeAspect="1"/>
                          </pic:cNvPicPr>
                        </pic:nvPicPr>
                        <pic:blipFill>
                          <a:blip r:embed="rId9">
                            <a:extLst/>
                          </a:blip>
                          <a:stretch>
                            <a:fillRect/>
                          </a:stretch>
                        </pic:blipFill>
                        <pic:spPr>
                          <a:xfrm>
                            <a:off x="0" y="0"/>
                            <a:ext cx="5383530" cy="2717848"/>
                          </a:xfrm>
                          <a:prstGeom prst="rect">
                            <a:avLst/>
                          </a:prstGeom>
                          <a:ln w="12700" cap="flat">
                            <a:noFill/>
                            <a:miter lim="400000"/>
                          </a:ln>
                          <a:effectLst/>
                        </pic:spPr>
                      </pic:pic>
                    </a:graphicData>
                  </a:graphic>
                </wp:inline>
              </w:drawing>
            </w:r>
          </w:p>
        </w:tc>
      </w:tr>
      <w:tr w:rsidR="004B420B">
        <w:tblPrEx>
          <w:tblCellMar>
            <w:top w:w="0" w:type="dxa"/>
            <w:left w:w="0" w:type="dxa"/>
            <w:bottom w:w="0" w:type="dxa"/>
            <w:right w:w="0" w:type="dxa"/>
          </w:tblCellMar>
        </w:tblPrEx>
        <w:trPr>
          <w:trHeight w:val="440"/>
        </w:trPr>
        <w:tc>
          <w:tcPr>
            <w:tcW w:w="8478" w:type="dxa"/>
            <w:tcBorders>
              <w:top w:val="single" w:sz="8" w:space="0" w:color="FFFFFF"/>
              <w:left w:val="single" w:sz="8" w:space="0" w:color="FFFFFF"/>
              <w:bottom w:val="single" w:sz="8" w:space="0" w:color="FFFFFF"/>
              <w:right w:val="single" w:sz="8" w:space="0" w:color="FFFFFF"/>
            </w:tcBorders>
            <w:shd w:val="clear" w:color="auto" w:fill="FFFFFF"/>
            <w:tcMar>
              <w:top w:w="0" w:type="dxa"/>
              <w:left w:w="0" w:type="dxa"/>
              <w:bottom w:w="0" w:type="dxa"/>
              <w:right w:w="0" w:type="dxa"/>
            </w:tcMar>
          </w:tcPr>
          <w:p w:rsidR="004B420B" w:rsidRDefault="00F6135C">
            <w:pPr>
              <w:pStyle w:val="Cuerpo"/>
            </w:pPr>
            <w:r>
              <w:rPr>
                <w:rStyle w:val="Ninguno"/>
                <w:lang w:val="es-ES_tradnl"/>
              </w:rPr>
              <w:t>CIM/Google</w:t>
            </w:r>
          </w:p>
        </w:tc>
      </w:tr>
      <w:tr w:rsidR="004B420B">
        <w:tblPrEx>
          <w:tblCellMar>
            <w:top w:w="0" w:type="dxa"/>
            <w:left w:w="0" w:type="dxa"/>
            <w:bottom w:w="0" w:type="dxa"/>
            <w:right w:w="0" w:type="dxa"/>
          </w:tblCellMar>
        </w:tblPrEx>
        <w:trPr>
          <w:trHeight w:val="440"/>
        </w:trPr>
        <w:tc>
          <w:tcPr>
            <w:tcW w:w="8478" w:type="dxa"/>
            <w:tcBorders>
              <w:top w:val="single" w:sz="8" w:space="0" w:color="FFFFFF"/>
              <w:left w:val="single" w:sz="8" w:space="0" w:color="FFFFFF"/>
              <w:bottom w:val="single" w:sz="8" w:space="0" w:color="FFFFFF"/>
              <w:right w:val="single" w:sz="8" w:space="0" w:color="FFFFFF"/>
            </w:tcBorders>
            <w:shd w:val="clear" w:color="auto" w:fill="FFFFFF"/>
            <w:tcMar>
              <w:top w:w="0" w:type="dxa"/>
              <w:left w:w="0" w:type="dxa"/>
              <w:bottom w:w="0" w:type="dxa"/>
              <w:right w:w="0" w:type="dxa"/>
            </w:tcMar>
          </w:tcPr>
          <w:p w:rsidR="004B420B" w:rsidRDefault="00F6135C">
            <w:pPr>
              <w:pStyle w:val="Cuerpo"/>
            </w:pPr>
            <w:r>
              <w:rPr>
                <w:rStyle w:val="Ninguno"/>
                <w:b/>
                <w:bCs/>
                <w:i/>
                <w:iCs/>
                <w:lang w:val="es-ES_tradnl"/>
              </w:rPr>
              <w:t>Figura 2: Proyectos y Convenios</w:t>
            </w:r>
          </w:p>
        </w:tc>
      </w:tr>
      <w:tr w:rsidR="004B420B">
        <w:tblPrEx>
          <w:tblCellMar>
            <w:top w:w="0" w:type="dxa"/>
            <w:left w:w="0" w:type="dxa"/>
            <w:bottom w:w="0" w:type="dxa"/>
            <w:right w:w="0" w:type="dxa"/>
          </w:tblCellMar>
        </w:tblPrEx>
        <w:trPr>
          <w:trHeight w:val="5130"/>
        </w:trPr>
        <w:tc>
          <w:tcPr>
            <w:tcW w:w="8478" w:type="dxa"/>
            <w:tcBorders>
              <w:top w:val="single" w:sz="8" w:space="0" w:color="FFFFFF"/>
              <w:left w:val="single" w:sz="8" w:space="0" w:color="FFFFFF"/>
              <w:bottom w:val="single" w:sz="8" w:space="0" w:color="FFFFFF"/>
              <w:right w:val="single" w:sz="8" w:space="0" w:color="FFFFFF"/>
            </w:tcBorders>
            <w:shd w:val="clear" w:color="auto" w:fill="FFFFFF"/>
            <w:tcMar>
              <w:top w:w="0" w:type="dxa"/>
              <w:left w:w="0" w:type="dxa"/>
              <w:bottom w:w="0" w:type="dxa"/>
              <w:right w:w="0" w:type="dxa"/>
            </w:tcMar>
          </w:tcPr>
          <w:p w:rsidR="004B420B" w:rsidRDefault="00F6135C">
            <w:pPr>
              <w:pStyle w:val="Poromisin"/>
            </w:pPr>
            <w:r>
              <w:rPr>
                <w:noProof/>
              </w:rPr>
              <w:lastRenderedPageBreak/>
              <w:drawing>
                <wp:inline distT="0" distB="0" distL="0" distR="0">
                  <wp:extent cx="5383530" cy="3250778"/>
                  <wp:effectExtent l="0" t="0" r="0" b="0"/>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Proyectos y Convenios.png"/>
                          <pic:cNvPicPr>
                            <a:picLocks noChangeAspect="1"/>
                          </pic:cNvPicPr>
                        </pic:nvPicPr>
                        <pic:blipFill>
                          <a:blip r:embed="rId10">
                            <a:extLst/>
                          </a:blip>
                          <a:stretch>
                            <a:fillRect/>
                          </a:stretch>
                        </pic:blipFill>
                        <pic:spPr>
                          <a:xfrm>
                            <a:off x="0" y="0"/>
                            <a:ext cx="5383530" cy="3250778"/>
                          </a:xfrm>
                          <a:prstGeom prst="rect">
                            <a:avLst/>
                          </a:prstGeom>
                          <a:ln w="12700" cap="flat">
                            <a:noFill/>
                            <a:miter lim="400000"/>
                          </a:ln>
                          <a:effectLst/>
                        </pic:spPr>
                      </pic:pic>
                    </a:graphicData>
                  </a:graphic>
                </wp:inline>
              </w:drawing>
            </w:r>
          </w:p>
        </w:tc>
      </w:tr>
      <w:tr w:rsidR="004B420B">
        <w:tblPrEx>
          <w:tblCellMar>
            <w:top w:w="0" w:type="dxa"/>
            <w:left w:w="0" w:type="dxa"/>
            <w:bottom w:w="0" w:type="dxa"/>
            <w:right w:w="0" w:type="dxa"/>
          </w:tblCellMar>
        </w:tblPrEx>
        <w:trPr>
          <w:trHeight w:val="440"/>
        </w:trPr>
        <w:tc>
          <w:tcPr>
            <w:tcW w:w="8478" w:type="dxa"/>
            <w:tcBorders>
              <w:top w:val="single" w:sz="8" w:space="0" w:color="FFFFFF"/>
              <w:left w:val="single" w:sz="8" w:space="0" w:color="FFFFFF"/>
              <w:bottom w:val="single" w:sz="8" w:space="0" w:color="FFFFFF"/>
              <w:right w:val="single" w:sz="8" w:space="0" w:color="FFFFFF"/>
            </w:tcBorders>
            <w:shd w:val="clear" w:color="auto" w:fill="FFFFFF"/>
            <w:tcMar>
              <w:top w:w="0" w:type="dxa"/>
              <w:left w:w="0" w:type="dxa"/>
              <w:bottom w:w="0" w:type="dxa"/>
              <w:right w:w="0" w:type="dxa"/>
            </w:tcMar>
          </w:tcPr>
          <w:p w:rsidR="004B420B" w:rsidRDefault="00F6135C">
            <w:pPr>
              <w:pStyle w:val="Cuerpo"/>
            </w:pPr>
            <w:r>
              <w:rPr>
                <w:rStyle w:val="Ninguno"/>
                <w:lang w:val="es-ES_tradnl"/>
              </w:rPr>
              <w:t>CIM</w:t>
            </w:r>
          </w:p>
        </w:tc>
      </w:tr>
      <w:tr w:rsidR="004B420B">
        <w:tblPrEx>
          <w:tblCellMar>
            <w:top w:w="0" w:type="dxa"/>
            <w:left w:w="0" w:type="dxa"/>
            <w:bottom w:w="0" w:type="dxa"/>
            <w:right w:w="0" w:type="dxa"/>
          </w:tblCellMar>
        </w:tblPrEx>
        <w:trPr>
          <w:trHeight w:val="440"/>
        </w:trPr>
        <w:tc>
          <w:tcPr>
            <w:tcW w:w="8478" w:type="dxa"/>
            <w:tcBorders>
              <w:top w:val="single" w:sz="8" w:space="0" w:color="FFFFFF"/>
              <w:left w:val="single" w:sz="8" w:space="0" w:color="FFFFFF"/>
              <w:bottom w:val="single" w:sz="8" w:space="0" w:color="FFFFFF"/>
              <w:right w:val="single" w:sz="8" w:space="0" w:color="FFFFFF"/>
            </w:tcBorders>
            <w:shd w:val="clear" w:color="auto" w:fill="FFFFFF"/>
            <w:tcMar>
              <w:top w:w="0" w:type="dxa"/>
              <w:left w:w="0" w:type="dxa"/>
              <w:bottom w:w="0" w:type="dxa"/>
              <w:right w:w="0" w:type="dxa"/>
            </w:tcMar>
          </w:tcPr>
          <w:p w:rsidR="004B420B" w:rsidRDefault="00F6135C">
            <w:pPr>
              <w:pStyle w:val="Cuerpo"/>
            </w:pPr>
            <w:r>
              <w:rPr>
                <w:rStyle w:val="Ninguno"/>
                <w:b/>
                <w:bCs/>
                <w:i/>
                <w:iCs/>
                <w:lang w:val="es-ES_tradnl"/>
              </w:rPr>
              <w:t>Figura 3: Publicaciones</w:t>
            </w:r>
          </w:p>
        </w:tc>
      </w:tr>
      <w:tr w:rsidR="004B420B">
        <w:tblPrEx>
          <w:tblCellMar>
            <w:top w:w="0" w:type="dxa"/>
            <w:left w:w="0" w:type="dxa"/>
            <w:bottom w:w="0" w:type="dxa"/>
            <w:right w:w="0" w:type="dxa"/>
          </w:tblCellMar>
        </w:tblPrEx>
        <w:trPr>
          <w:trHeight w:val="5186"/>
        </w:trPr>
        <w:tc>
          <w:tcPr>
            <w:tcW w:w="8478" w:type="dxa"/>
            <w:tcBorders>
              <w:top w:val="single" w:sz="8" w:space="0" w:color="FFFFFF"/>
              <w:left w:val="single" w:sz="8" w:space="0" w:color="FFFFFF"/>
              <w:bottom w:val="single" w:sz="8" w:space="0" w:color="FFFFFF"/>
              <w:right w:val="single" w:sz="8" w:space="0" w:color="FFFFFF"/>
            </w:tcBorders>
            <w:shd w:val="clear" w:color="auto" w:fill="FFFFFF"/>
            <w:tcMar>
              <w:top w:w="0" w:type="dxa"/>
              <w:left w:w="0" w:type="dxa"/>
              <w:bottom w:w="0" w:type="dxa"/>
              <w:right w:w="0" w:type="dxa"/>
            </w:tcMar>
          </w:tcPr>
          <w:p w:rsidR="004B420B" w:rsidRDefault="00F6135C">
            <w:pPr>
              <w:pStyle w:val="Poromisin"/>
            </w:pPr>
            <w:r>
              <w:rPr>
                <w:noProof/>
              </w:rPr>
              <w:drawing>
                <wp:inline distT="0" distB="0" distL="0" distR="0">
                  <wp:extent cx="5383530" cy="3287179"/>
                  <wp:effectExtent l="0" t="0" r="0" b="0"/>
                  <wp:docPr id="1073741830" name="officeArt object"/>
                  <wp:cNvGraphicFramePr/>
                  <a:graphic xmlns:a="http://schemas.openxmlformats.org/drawingml/2006/main">
                    <a:graphicData uri="http://schemas.openxmlformats.org/drawingml/2006/picture">
                      <pic:pic xmlns:pic="http://schemas.openxmlformats.org/drawingml/2006/picture">
                        <pic:nvPicPr>
                          <pic:cNvPr id="1073741830" name="Publicaciones.png"/>
                          <pic:cNvPicPr>
                            <a:picLocks noChangeAspect="1"/>
                          </pic:cNvPicPr>
                        </pic:nvPicPr>
                        <pic:blipFill>
                          <a:blip r:embed="rId11">
                            <a:extLst/>
                          </a:blip>
                          <a:stretch>
                            <a:fillRect/>
                          </a:stretch>
                        </pic:blipFill>
                        <pic:spPr>
                          <a:xfrm>
                            <a:off x="0" y="0"/>
                            <a:ext cx="5383530" cy="3287179"/>
                          </a:xfrm>
                          <a:prstGeom prst="rect">
                            <a:avLst/>
                          </a:prstGeom>
                          <a:ln w="12700" cap="flat">
                            <a:noFill/>
                            <a:miter lim="400000"/>
                          </a:ln>
                          <a:effectLst/>
                        </pic:spPr>
                      </pic:pic>
                    </a:graphicData>
                  </a:graphic>
                </wp:inline>
              </w:drawing>
            </w:r>
          </w:p>
        </w:tc>
      </w:tr>
      <w:tr w:rsidR="004B420B">
        <w:tblPrEx>
          <w:tblCellMar>
            <w:top w:w="0" w:type="dxa"/>
            <w:left w:w="0" w:type="dxa"/>
            <w:bottom w:w="0" w:type="dxa"/>
            <w:right w:w="0" w:type="dxa"/>
          </w:tblCellMar>
        </w:tblPrEx>
        <w:trPr>
          <w:trHeight w:val="440"/>
        </w:trPr>
        <w:tc>
          <w:tcPr>
            <w:tcW w:w="8478" w:type="dxa"/>
            <w:tcBorders>
              <w:top w:val="single" w:sz="8" w:space="0" w:color="FFFFFF"/>
              <w:left w:val="single" w:sz="8" w:space="0" w:color="FFFFFF"/>
              <w:bottom w:val="single" w:sz="8" w:space="0" w:color="FFFFFF"/>
              <w:right w:val="single" w:sz="8" w:space="0" w:color="FFFFFF"/>
            </w:tcBorders>
            <w:shd w:val="clear" w:color="auto" w:fill="FFFFFF"/>
            <w:tcMar>
              <w:top w:w="0" w:type="dxa"/>
              <w:left w:w="0" w:type="dxa"/>
              <w:bottom w:w="0" w:type="dxa"/>
              <w:right w:w="0" w:type="dxa"/>
            </w:tcMar>
          </w:tcPr>
          <w:p w:rsidR="004B420B" w:rsidRDefault="00F6135C">
            <w:pPr>
              <w:pStyle w:val="Cuerpo"/>
            </w:pPr>
            <w:r>
              <w:rPr>
                <w:rStyle w:val="Ninguno"/>
                <w:lang w:val="es-ES_tradnl"/>
              </w:rPr>
              <w:t>CIM</w:t>
            </w:r>
          </w:p>
        </w:tc>
      </w:tr>
    </w:tbl>
    <w:p w:rsidR="004B420B" w:rsidRDefault="00F6135C">
      <w:pPr>
        <w:pStyle w:val="Cuerpo"/>
        <w:tabs>
          <w:tab w:val="left" w:pos="720"/>
        </w:tabs>
        <w:spacing w:after="0"/>
        <w:rPr>
          <w:lang w:val="es-ES_tradnl"/>
        </w:rPr>
      </w:pPr>
      <w:r>
        <w:rPr>
          <w:lang w:val="es-ES_tradnl"/>
        </w:rPr>
        <w:lastRenderedPageBreak/>
        <w:t xml:space="preserve">                                                                         </w:t>
      </w:r>
    </w:p>
    <w:p w:rsidR="004B420B" w:rsidRDefault="004B420B">
      <w:pPr>
        <w:pStyle w:val="Cuerpo"/>
        <w:tabs>
          <w:tab w:val="left" w:pos="720"/>
        </w:tabs>
        <w:spacing w:after="0"/>
        <w:rPr>
          <w:lang w:val="es-ES_tradnl"/>
        </w:rPr>
      </w:pPr>
    </w:p>
    <w:p w:rsidR="004B420B" w:rsidRDefault="004B420B">
      <w:pPr>
        <w:pStyle w:val="Cuerpo"/>
        <w:rPr>
          <w:rStyle w:val="Ninguno"/>
          <w:b/>
          <w:bCs/>
          <w:i/>
          <w:iCs/>
        </w:rPr>
      </w:pPr>
    </w:p>
    <w:p w:rsidR="004B420B" w:rsidRDefault="00F6135C">
      <w:pPr>
        <w:pStyle w:val="Cuerpo"/>
        <w:spacing w:after="0"/>
        <w:rPr>
          <w:rStyle w:val="Ninguno"/>
          <w:u w:val="single"/>
        </w:rPr>
      </w:pPr>
      <w:r>
        <w:rPr>
          <w:rStyle w:val="Ninguno"/>
          <w:b/>
          <w:bCs/>
        </w:rPr>
        <w:t>Bibliografía</w:t>
      </w:r>
      <w:r>
        <w:rPr>
          <w:rStyle w:val="Ninguno"/>
          <w:rFonts w:ascii="Arial Unicode MS" w:hAnsi="Arial Unicode MS"/>
        </w:rPr>
        <w:br/>
      </w:r>
      <w:r>
        <w:rPr>
          <w:rStyle w:val="Ninguno"/>
          <w:lang w:val="es-ES_tradnl"/>
        </w:rPr>
        <w:t>Se consignará en orden alfabético.</w:t>
      </w:r>
      <w:r>
        <w:rPr>
          <w:rFonts w:ascii="Arial Unicode MS" w:hAnsi="Arial Unicode MS"/>
        </w:rPr>
        <w:br/>
      </w:r>
    </w:p>
    <w:p w:rsidR="004B420B" w:rsidRDefault="00F6135C">
      <w:pPr>
        <w:pStyle w:val="Cuerpo"/>
        <w:numPr>
          <w:ilvl w:val="0"/>
          <w:numId w:val="2"/>
        </w:numPr>
        <w:spacing w:after="0"/>
        <w:rPr>
          <w:lang w:val="es-ES_tradnl"/>
        </w:rPr>
      </w:pPr>
      <w:r>
        <w:rPr>
          <w:rStyle w:val="Ninguno"/>
          <w:u w:val="single"/>
          <w:lang w:val="es-ES_tradnl"/>
        </w:rPr>
        <w:t>Libro:</w:t>
      </w:r>
      <w:r>
        <w:t xml:space="preserve"> </w:t>
      </w:r>
      <w:r>
        <w:rPr>
          <w:rFonts w:ascii="Arial Unicode MS" w:hAnsi="Arial Unicode MS"/>
        </w:rPr>
        <w:br/>
      </w:r>
      <w:r>
        <w:rPr>
          <w:rStyle w:val="Ninguno"/>
        </w:rPr>
        <w:t xml:space="preserve">BORTHAGARAY JUAN MANUEL COMPILADOR; IGARZABAL DE NISTAL MARIA ADELA COMPILADOR; WAINSTEIN KRASUK OLGA COMPILADOR. (2006) HACIA LA GESTION DE UN HABITAT SOSTENIBLE. CIUDAD AUTONOMA DE BUENOS AIRES: </w:t>
      </w:r>
      <w:r>
        <w:t xml:space="preserve">NOBUKO. pag.639. </w:t>
      </w:r>
      <w:proofErr w:type="spellStart"/>
      <w:r>
        <w:t>isbn</w:t>
      </w:r>
      <w:proofErr w:type="spellEnd"/>
      <w:r>
        <w:t xml:space="preserve"> 987 584 007 6.</w:t>
      </w:r>
    </w:p>
    <w:p w:rsidR="004B420B" w:rsidRDefault="00F6135C">
      <w:pPr>
        <w:pStyle w:val="Cuerpo"/>
        <w:numPr>
          <w:ilvl w:val="0"/>
          <w:numId w:val="2"/>
        </w:numPr>
        <w:spacing w:after="0"/>
        <w:rPr>
          <w:lang w:val="pt-PT"/>
        </w:rPr>
      </w:pPr>
      <w:r>
        <w:rPr>
          <w:lang w:val="pt-PT"/>
        </w:rPr>
        <w:t>BORTHAGARAY JUAN MANUE</w:t>
      </w:r>
      <w:r>
        <w:rPr>
          <w:lang w:val="pt-PT"/>
        </w:rPr>
        <w:t xml:space="preserve">L; FERNANDEZ PRINI ROBERTO; IGARZABAL DE NISTAL MARIA ADELA; SAN ROMAN ENRIQUE; TUDINO </w:t>
      </w:r>
      <w:proofErr w:type="gramStart"/>
      <w:r>
        <w:rPr>
          <w:lang w:val="pt-PT"/>
        </w:rPr>
        <w:t>MABEL.</w:t>
      </w:r>
      <w:proofErr w:type="gramEnd"/>
      <w:r>
        <w:t>(2001).</w:t>
      </w:r>
      <w:r>
        <w:rPr>
          <w:lang w:val="pt-PT"/>
        </w:rPr>
        <w:t xml:space="preserve"> DIAGNOSTICO AMBIENTAL DEL AREA METROPOLITANA DE BUENOS AIRES. CIUDAD AUTONOMA DE BUENOS AIRES: EDICIONES DE LA FACULTAD DE ARQUITECTURA, DISE</w:t>
      </w:r>
      <w:r>
        <w:t>Ñ</w:t>
      </w:r>
      <w:r>
        <w:rPr>
          <w:lang w:val="pt-PT"/>
        </w:rPr>
        <w:t>O Y URBANISMO</w:t>
      </w:r>
      <w:r>
        <w:rPr>
          <w:lang w:val="pt-PT"/>
        </w:rPr>
        <w:t xml:space="preserve"> UBA. </w:t>
      </w:r>
      <w:proofErr w:type="gramStart"/>
      <w:r>
        <w:rPr>
          <w:lang w:val="pt-PT"/>
        </w:rPr>
        <w:t>pag.</w:t>
      </w:r>
      <w:proofErr w:type="gramEnd"/>
      <w:r>
        <w:rPr>
          <w:lang w:val="pt-PT"/>
        </w:rPr>
        <w:t xml:space="preserve">189. </w:t>
      </w:r>
      <w:proofErr w:type="gramStart"/>
      <w:r>
        <w:rPr>
          <w:lang w:val="pt-PT"/>
        </w:rPr>
        <w:t>isbn</w:t>
      </w:r>
      <w:proofErr w:type="gramEnd"/>
      <w:r>
        <w:rPr>
          <w:lang w:val="pt-PT"/>
        </w:rPr>
        <w:t xml:space="preserve"> 950 29 0667 5</w:t>
      </w:r>
      <w:r>
        <w:t>.</w:t>
      </w:r>
    </w:p>
    <w:p w:rsidR="004B420B" w:rsidRDefault="00F6135C">
      <w:pPr>
        <w:pStyle w:val="Cuerpo"/>
        <w:numPr>
          <w:ilvl w:val="0"/>
          <w:numId w:val="2"/>
        </w:numPr>
        <w:spacing w:after="0"/>
        <w:rPr>
          <w:rStyle w:val="Ninguno"/>
        </w:rPr>
      </w:pPr>
      <w:r>
        <w:rPr>
          <w:rStyle w:val="Ninguno"/>
        </w:rPr>
        <w:t>CITTADINO, A.; D´HERS, V.; IGARZABAL DE NISTAL, M.A.; MAJUL, M.V.; OCELLO, N.; ZAMORANO, J., AJHUACHO, R.  (2012).</w:t>
      </w:r>
      <w:r>
        <w:rPr>
          <w:rStyle w:val="Ninguno"/>
          <w:lang w:val="es-ES_tradnl"/>
        </w:rPr>
        <w:t xml:space="preserve">El Atlas de la Basura del </w:t>
      </w:r>
      <w:r>
        <w:rPr>
          <w:rStyle w:val="Ninguno"/>
        </w:rPr>
        <w:t xml:space="preserve">Área Metropolitana de Buenos Aires. Capital Federal: </w:t>
      </w:r>
      <w:proofErr w:type="spellStart"/>
      <w:r>
        <w:rPr>
          <w:rStyle w:val="Ninguno"/>
        </w:rPr>
        <w:t>Wolkowikcz</w:t>
      </w:r>
      <w:proofErr w:type="spellEnd"/>
      <w:r>
        <w:rPr>
          <w:rStyle w:val="Ninguno"/>
        </w:rPr>
        <w:t xml:space="preserve">. pag.80. </w:t>
      </w:r>
      <w:proofErr w:type="spellStart"/>
      <w:r>
        <w:rPr>
          <w:rStyle w:val="Ninguno"/>
        </w:rPr>
        <w:t>isbn</w:t>
      </w:r>
      <w:proofErr w:type="spellEnd"/>
      <w:r>
        <w:rPr>
          <w:rStyle w:val="Ninguno"/>
        </w:rPr>
        <w:t xml:space="preserve"> </w:t>
      </w:r>
      <w:r>
        <w:rPr>
          <w:rStyle w:val="Ninguno"/>
        </w:rPr>
        <w:t>9789872564681.</w:t>
      </w:r>
    </w:p>
    <w:p w:rsidR="004B420B" w:rsidRDefault="00F6135C">
      <w:pPr>
        <w:pStyle w:val="Cuerpo"/>
        <w:numPr>
          <w:ilvl w:val="0"/>
          <w:numId w:val="2"/>
        </w:numPr>
        <w:spacing w:after="0"/>
      </w:pPr>
      <w:r>
        <w:t xml:space="preserve">IGARZABAL DE NISTAL, MARIA ADELA; BORTHAGARAY, JUAN MANUEL. (2007) MAPA DEL DELITO. BUENOS AIRES: NOBUKO. pag.176. </w:t>
      </w:r>
      <w:proofErr w:type="spellStart"/>
      <w:r>
        <w:t>isbn</w:t>
      </w:r>
      <w:proofErr w:type="spellEnd"/>
      <w:r>
        <w:t xml:space="preserve"> 978 987 584 130 7.</w:t>
      </w:r>
    </w:p>
    <w:p w:rsidR="004B420B" w:rsidRDefault="00F6135C">
      <w:pPr>
        <w:pStyle w:val="Cuerpo"/>
        <w:numPr>
          <w:ilvl w:val="0"/>
          <w:numId w:val="2"/>
        </w:numPr>
        <w:spacing w:after="0"/>
      </w:pPr>
      <w:r>
        <w:t>IGARZABAL DE NISTAL MARIA ADELA</w:t>
      </w:r>
      <w:proofErr w:type="gramStart"/>
      <w:r>
        <w:t>.(</w:t>
      </w:r>
      <w:proofErr w:type="gramEnd"/>
      <w:r>
        <w:t>1982).</w:t>
      </w:r>
      <w:r>
        <w:rPr>
          <w:lang w:val="pt-PT"/>
        </w:rPr>
        <w:t xml:space="preserve"> EL URBANISMO EN LA ARGENTINA. CAPITAL FEDERAL: </w:t>
      </w:r>
      <w:proofErr w:type="gramStart"/>
      <w:r>
        <w:rPr>
          <w:lang w:val="pt-PT"/>
        </w:rPr>
        <w:t>OIKOS.</w:t>
      </w:r>
      <w:proofErr w:type="gramEnd"/>
      <w:r>
        <w:rPr>
          <w:lang w:val="pt-PT"/>
        </w:rPr>
        <w:t>pag.461.</w:t>
      </w:r>
    </w:p>
    <w:p w:rsidR="004B420B" w:rsidRDefault="00F6135C">
      <w:pPr>
        <w:pStyle w:val="Cuerpo"/>
        <w:numPr>
          <w:ilvl w:val="0"/>
          <w:numId w:val="2"/>
        </w:numPr>
        <w:spacing w:after="0"/>
        <w:rPr>
          <w:lang w:val="pt-PT"/>
        </w:rPr>
      </w:pPr>
      <w:r>
        <w:rPr>
          <w:lang w:val="pt-PT"/>
        </w:rPr>
        <w:t xml:space="preserve">RANDLE PARICIO H.; FRANCINI GRACIELA; SASSONE SUSANA M.; IGARZABAL DE NISTAL MARIA ADELA; VIDAL SONIA. CIUDADES INTERMEDIAS. CIUDAD AUTONOMA DE BUENOS AIRES: FUNDACION BANCO DE BOSTON. 1992. </w:t>
      </w:r>
      <w:proofErr w:type="gramStart"/>
      <w:r>
        <w:rPr>
          <w:lang w:val="pt-PT"/>
        </w:rPr>
        <w:t>pag.</w:t>
      </w:r>
      <w:proofErr w:type="gramEnd"/>
      <w:r>
        <w:rPr>
          <w:lang w:val="pt-PT"/>
        </w:rPr>
        <w:t>144.</w:t>
      </w:r>
    </w:p>
    <w:p w:rsidR="004B420B" w:rsidRDefault="004B420B">
      <w:pPr>
        <w:pStyle w:val="Cuerpo"/>
        <w:spacing w:after="0"/>
      </w:pPr>
    </w:p>
    <w:p w:rsidR="004B420B" w:rsidRDefault="004B420B">
      <w:pPr>
        <w:pStyle w:val="Cuerpo"/>
        <w:spacing w:after="0"/>
        <w:rPr>
          <w:rStyle w:val="Ninguno"/>
          <w:u w:val="single"/>
        </w:rPr>
      </w:pPr>
    </w:p>
    <w:p w:rsidR="004B420B" w:rsidRDefault="00F6135C">
      <w:pPr>
        <w:pStyle w:val="Cuerpo"/>
        <w:spacing w:after="0"/>
        <w:rPr>
          <w:rStyle w:val="Ninguno"/>
          <w:u w:val="single"/>
        </w:rPr>
      </w:pPr>
      <w:r>
        <w:rPr>
          <w:rStyle w:val="Ninguno"/>
          <w:u w:val="single"/>
        </w:rPr>
        <w:t>Capí</w:t>
      </w:r>
      <w:proofErr w:type="spellStart"/>
      <w:r>
        <w:rPr>
          <w:rStyle w:val="Ninguno"/>
          <w:u w:val="single"/>
          <w:lang w:val="es-ES_tradnl"/>
        </w:rPr>
        <w:t>tulo</w:t>
      </w:r>
      <w:proofErr w:type="spellEnd"/>
      <w:r>
        <w:rPr>
          <w:rStyle w:val="Ninguno"/>
          <w:u w:val="single"/>
          <w:lang w:val="es-ES_tradnl"/>
        </w:rPr>
        <w:t xml:space="preserve"> de libro:</w:t>
      </w:r>
    </w:p>
    <w:p w:rsidR="004B420B" w:rsidRDefault="00F6135C">
      <w:pPr>
        <w:pStyle w:val="Cuerpo"/>
        <w:numPr>
          <w:ilvl w:val="0"/>
          <w:numId w:val="2"/>
        </w:numPr>
        <w:spacing w:after="0"/>
        <w:rPr>
          <w:rStyle w:val="Ninguno"/>
          <w:u w:val="single"/>
          <w:lang w:val="pt-PT"/>
        </w:rPr>
      </w:pPr>
      <w:r>
        <w:rPr>
          <w:rStyle w:val="Ninguno"/>
          <w:lang w:val="pt-PT"/>
        </w:rPr>
        <w:t xml:space="preserve">BORTHAGARAY JUAN MANUEL; IGARZABAL </w:t>
      </w:r>
      <w:r>
        <w:rPr>
          <w:rStyle w:val="Ninguno"/>
          <w:lang w:val="pt-PT"/>
        </w:rPr>
        <w:t xml:space="preserve">DE NISTAL MARIA ADELA; PEREYRA FERNANDO </w:t>
      </w:r>
      <w:proofErr w:type="gramStart"/>
      <w:r>
        <w:rPr>
          <w:rStyle w:val="Ninguno"/>
        </w:rPr>
        <w:t xml:space="preserve">( </w:t>
      </w:r>
      <w:proofErr w:type="gramEnd"/>
      <w:r>
        <w:rPr>
          <w:rStyle w:val="Ninguno"/>
        </w:rPr>
        <w:t xml:space="preserve">2002) </w:t>
      </w:r>
      <w:r>
        <w:rPr>
          <w:rStyle w:val="Ninguno"/>
          <w:lang w:val="es-ES_tradnl"/>
        </w:rPr>
        <w:t xml:space="preserve">Buenos Aires y el agua. El Rio de la Plata fuente y cloaca. El Rio de la Plata como Territorio. BUENOS AIRES ARGENTINA: INFINITO FADU FURBAN. p361 - 393. </w:t>
      </w:r>
      <w:proofErr w:type="spellStart"/>
      <w:r>
        <w:rPr>
          <w:rStyle w:val="Ninguno"/>
          <w:lang w:val="es-ES_tradnl"/>
        </w:rPr>
        <w:t>isbn</w:t>
      </w:r>
      <w:proofErr w:type="spellEnd"/>
      <w:r>
        <w:rPr>
          <w:rStyle w:val="Ninguno"/>
          <w:lang w:val="es-ES_tradnl"/>
        </w:rPr>
        <w:t xml:space="preserve"> 950 29 0666 7</w:t>
      </w:r>
      <w:r>
        <w:rPr>
          <w:rStyle w:val="Ninguno"/>
        </w:rPr>
        <w:t>.</w:t>
      </w:r>
    </w:p>
    <w:p w:rsidR="004B420B" w:rsidRDefault="00F6135C">
      <w:pPr>
        <w:pStyle w:val="Cuerpo"/>
        <w:numPr>
          <w:ilvl w:val="0"/>
          <w:numId w:val="2"/>
        </w:numPr>
        <w:spacing w:after="0"/>
        <w:rPr>
          <w:rStyle w:val="Ninguno"/>
        </w:rPr>
      </w:pPr>
      <w:r>
        <w:rPr>
          <w:rStyle w:val="Ninguno"/>
        </w:rPr>
        <w:t>IGARZABAL DE NISTAL MARIA ADELA. (</w:t>
      </w:r>
      <w:r>
        <w:rPr>
          <w:rStyle w:val="Ninguno"/>
        </w:rPr>
        <w:t xml:space="preserve">2006) </w:t>
      </w:r>
      <w:r>
        <w:rPr>
          <w:rStyle w:val="Ninguno"/>
          <w:lang w:val="pt-PT"/>
        </w:rPr>
        <w:t xml:space="preserve">ENFOQUE ESPACIAL DE LA PROBLEMATICA DEL DELITO APLICADO A LA CIUDAD AUTONOMS DE BUENOS AIRES. PAISAJE CIUDADANO, DELITO Y PERCEPCION DE </w:t>
      </w:r>
      <w:r>
        <w:rPr>
          <w:rStyle w:val="Ninguno"/>
          <w:lang w:val="pt-PT"/>
        </w:rPr>
        <w:lastRenderedPageBreak/>
        <w:t>LA INSEGURIDAD. MADRID: DYKINSON S.L.</w:t>
      </w:r>
      <w:r>
        <w:rPr>
          <w:rStyle w:val="Ninguno"/>
        </w:rPr>
        <w:t xml:space="preserve"> p29 - 52. </w:t>
      </w:r>
      <w:proofErr w:type="spellStart"/>
      <w:r>
        <w:rPr>
          <w:rStyle w:val="Ninguno"/>
        </w:rPr>
        <w:t>isbn</w:t>
      </w:r>
      <w:proofErr w:type="spellEnd"/>
      <w:r>
        <w:rPr>
          <w:rStyle w:val="Ninguno"/>
        </w:rPr>
        <w:t xml:space="preserve"> 978 84 9772 948 2.</w:t>
      </w:r>
    </w:p>
    <w:p w:rsidR="004B420B" w:rsidRDefault="00F6135C">
      <w:pPr>
        <w:pStyle w:val="Cuerpo"/>
        <w:numPr>
          <w:ilvl w:val="0"/>
          <w:numId w:val="2"/>
        </w:numPr>
        <w:spacing w:after="0"/>
        <w:rPr>
          <w:rStyle w:val="Ninguno"/>
        </w:rPr>
      </w:pPr>
      <w:r>
        <w:rPr>
          <w:rStyle w:val="Ninguno"/>
        </w:rPr>
        <w:t>IGARZABAL DE NISTAL MARIA ADELA: VIDAL SON</w:t>
      </w:r>
      <w:r>
        <w:rPr>
          <w:rStyle w:val="Ninguno"/>
        </w:rPr>
        <w:t xml:space="preserve">IA. (2005) LA GEOGRAFIA DE LOS ASENTAMIENTOS PRECARIOS EN EL AREA METROPOLITANA DE BUENOS AIRES. HACIA LA GESTION DE UN HABITAT SOSTENIBLE. BUENOS AIRES: NOBUKO. p281 - 302. </w:t>
      </w:r>
      <w:proofErr w:type="spellStart"/>
      <w:r>
        <w:rPr>
          <w:rStyle w:val="Ninguno"/>
        </w:rPr>
        <w:t>isbn</w:t>
      </w:r>
      <w:proofErr w:type="spellEnd"/>
      <w:r>
        <w:rPr>
          <w:rStyle w:val="Ninguno"/>
        </w:rPr>
        <w:t xml:space="preserve"> 987 584 007 6.</w:t>
      </w:r>
    </w:p>
    <w:p w:rsidR="004B420B" w:rsidRDefault="00F6135C">
      <w:pPr>
        <w:pStyle w:val="Cuerpo"/>
        <w:numPr>
          <w:ilvl w:val="0"/>
          <w:numId w:val="2"/>
        </w:numPr>
        <w:spacing w:after="0"/>
      </w:pPr>
      <w:r>
        <w:rPr>
          <w:rStyle w:val="Ninguno"/>
        </w:rPr>
        <w:t xml:space="preserve">IGARZABAL DE NISTAL MARIA ADELA. (1993) </w:t>
      </w:r>
      <w:r>
        <w:rPr>
          <w:rStyle w:val="Ninguno"/>
          <w:lang w:val="pt-PT"/>
        </w:rPr>
        <w:t>APORTES DE LA INFORMAT</w:t>
      </w:r>
      <w:r>
        <w:rPr>
          <w:rStyle w:val="Ninguno"/>
          <w:lang w:val="pt-PT"/>
        </w:rPr>
        <w:t>ICA AL PLANEAMIENTO URBANO Y TERRITORIAL. APORTES DE LA INFORMATICA EN L ARQUITECTURA, EL DISE</w:t>
      </w:r>
      <w:r>
        <w:rPr>
          <w:rStyle w:val="Ninguno"/>
        </w:rPr>
        <w:t>Ñ</w:t>
      </w:r>
      <w:r>
        <w:rPr>
          <w:rStyle w:val="Ninguno"/>
          <w:lang w:val="pt-PT"/>
        </w:rPr>
        <w:t xml:space="preserve">O Y EL URBANISMO. CIUDAD AUTONOMA DE BUENOS AIRES: DIRECCION DE INVESTIGACIONES. SECRETARIA DE INVESTIGACION Y POSGRADO. FADU-UBA. </w:t>
      </w:r>
      <w:proofErr w:type="gramStart"/>
      <w:r>
        <w:rPr>
          <w:rStyle w:val="Ninguno"/>
          <w:lang w:val="pt-PT"/>
        </w:rPr>
        <w:t>p69</w:t>
      </w:r>
      <w:proofErr w:type="gramEnd"/>
      <w:r>
        <w:rPr>
          <w:rStyle w:val="Ninguno"/>
          <w:lang w:val="pt-PT"/>
        </w:rPr>
        <w:t xml:space="preserve"> - 86.</w:t>
      </w:r>
    </w:p>
    <w:p w:rsidR="004B420B" w:rsidRDefault="00F6135C">
      <w:pPr>
        <w:pStyle w:val="Cuerpo"/>
        <w:numPr>
          <w:ilvl w:val="0"/>
          <w:numId w:val="2"/>
        </w:numPr>
        <w:spacing w:after="0"/>
      </w:pPr>
      <w:r>
        <w:t>VIDAL- KOPPMANN SONI</w:t>
      </w:r>
      <w:r>
        <w:t>A; DIETRICH PATRICIA (PRODUCCIÓN CARTOGRÁ</w:t>
      </w:r>
      <w:r>
        <w:rPr>
          <w:lang w:val="pt-PT"/>
        </w:rPr>
        <w:t>FICA); IGARZABAL DE NISTAL MARIA ADELA (DIRECTORA DEL CENTRO DE INFORMACI</w:t>
      </w:r>
      <w:r>
        <w:t>Ó</w:t>
      </w:r>
      <w:r>
        <w:rPr>
          <w:lang w:val="pt-PT"/>
        </w:rPr>
        <w:t xml:space="preserve">N METROPOLITANA); SANDRA LENCIONI; SONIA VIDALKOPPMANN; RODRIGO HIDALGO; PAULO CESAR XAVIER PEREIRA. </w:t>
      </w:r>
      <w:r>
        <w:t xml:space="preserve">(2011) </w:t>
      </w:r>
      <w:proofErr w:type="spellStart"/>
      <w:r>
        <w:rPr>
          <w:lang w:val="es-ES_tradnl"/>
        </w:rPr>
        <w:t>Desterritorializaci</w:t>
      </w:r>
      <w:proofErr w:type="spellEnd"/>
      <w:r>
        <w:t>ó</w:t>
      </w:r>
      <w:r>
        <w:rPr>
          <w:lang w:val="es-ES_tradnl"/>
        </w:rPr>
        <w:t>n de los espa</w:t>
      </w:r>
      <w:r>
        <w:rPr>
          <w:lang w:val="es-ES_tradnl"/>
        </w:rPr>
        <w:t xml:space="preserve">cios Metropolitanos: "El corredor Verde </w:t>
      </w:r>
      <w:proofErr w:type="spellStart"/>
      <w:r>
        <w:rPr>
          <w:lang w:val="es-ES_tradnl"/>
        </w:rPr>
        <w:t>Canning</w:t>
      </w:r>
      <w:proofErr w:type="spellEnd"/>
      <w:r>
        <w:rPr>
          <w:lang w:val="es-ES_tradnl"/>
        </w:rPr>
        <w:t xml:space="preserve"> - San Vicente". En el </w:t>
      </w:r>
      <w:r>
        <w:t>Á</w:t>
      </w:r>
      <w:proofErr w:type="spellStart"/>
      <w:r>
        <w:rPr>
          <w:lang w:val="es-ES_tradnl"/>
        </w:rPr>
        <w:t>rea</w:t>
      </w:r>
      <w:proofErr w:type="spellEnd"/>
      <w:r>
        <w:rPr>
          <w:lang w:val="es-ES_tradnl"/>
        </w:rPr>
        <w:t xml:space="preserve"> Metropolitana de Buenos Aires, una nueva fase del urbanismo privado</w:t>
      </w:r>
      <w:proofErr w:type="gramStart"/>
      <w:r>
        <w:rPr>
          <w:lang w:val="es-ES_tradnl"/>
        </w:rPr>
        <w:t>..</w:t>
      </w:r>
      <w:proofErr w:type="gramEnd"/>
      <w:r>
        <w:rPr>
          <w:lang w:val="es-ES_tradnl"/>
        </w:rPr>
        <w:t xml:space="preserve"> Transformaciones Socio-Territoriales de la </w:t>
      </w:r>
      <w:proofErr w:type="spellStart"/>
      <w:r>
        <w:rPr>
          <w:lang w:val="es-ES_tradnl"/>
        </w:rPr>
        <w:t>Metr</w:t>
      </w:r>
      <w:proofErr w:type="spellEnd"/>
      <w:r>
        <w:t>ó</w:t>
      </w:r>
      <w:r>
        <w:rPr>
          <w:lang w:val="es-ES_tradnl"/>
        </w:rPr>
        <w:t xml:space="preserve">polis de Buenos Aires, San Pablo Y Santiago. San Pablo: EDUSP. </w:t>
      </w:r>
      <w:r>
        <w:rPr>
          <w:lang w:val="es-ES_tradnl"/>
        </w:rPr>
        <w:t xml:space="preserve">p277 - 294. </w:t>
      </w:r>
      <w:proofErr w:type="spellStart"/>
      <w:r>
        <w:rPr>
          <w:lang w:val="es-ES_tradnl"/>
        </w:rPr>
        <w:t>isbn</w:t>
      </w:r>
      <w:proofErr w:type="spellEnd"/>
      <w:r>
        <w:rPr>
          <w:lang w:val="es-ES_tradnl"/>
        </w:rPr>
        <w:t xml:space="preserve"> 978-85-88126-92-3</w:t>
      </w:r>
      <w:r>
        <w:t>.</w:t>
      </w:r>
    </w:p>
    <w:p w:rsidR="004B420B" w:rsidRDefault="00F6135C">
      <w:pPr>
        <w:pStyle w:val="Cuerpo"/>
        <w:numPr>
          <w:ilvl w:val="0"/>
          <w:numId w:val="2"/>
        </w:numPr>
        <w:spacing w:after="0"/>
        <w:rPr>
          <w:lang w:val="pt-PT"/>
        </w:rPr>
      </w:pPr>
      <w:r>
        <w:rPr>
          <w:lang w:val="pt-PT"/>
        </w:rPr>
        <w:t>SANCHO COMINS; EMILIO CHUVIECO SALINERO; MAR</w:t>
      </w:r>
      <w:r>
        <w:t>ÍA ADELA IGARZÁ</w:t>
      </w:r>
      <w:r>
        <w:rPr>
          <w:lang w:val="pt-PT"/>
        </w:rPr>
        <w:t xml:space="preserve">BAL; SANCHO COMINS. </w:t>
      </w:r>
      <w:r>
        <w:t xml:space="preserve">(1992) </w:t>
      </w:r>
      <w:r w:rsidRPr="00EE181F">
        <w:t xml:space="preserve">BUENOS AIRES. IBEROAMERICA DESDE EL ESPACIO. Barcelona: </w:t>
      </w:r>
      <w:proofErr w:type="spellStart"/>
      <w:r w:rsidRPr="00EE181F">
        <w:t>Lunwerg</w:t>
      </w:r>
      <w:proofErr w:type="spellEnd"/>
      <w:r w:rsidRPr="00EE181F">
        <w:t xml:space="preserve"> Editores S.A. p164 - 166. </w:t>
      </w:r>
      <w:proofErr w:type="spellStart"/>
      <w:r w:rsidRPr="00EE181F">
        <w:t>isbn</w:t>
      </w:r>
      <w:proofErr w:type="spellEnd"/>
      <w:r w:rsidRPr="00EE181F">
        <w:t xml:space="preserve"> 84-7782-241-7</w:t>
      </w:r>
      <w:r>
        <w:t>.</w:t>
      </w:r>
    </w:p>
    <w:p w:rsidR="004B420B" w:rsidRDefault="00F6135C">
      <w:pPr>
        <w:pStyle w:val="Cuerpo"/>
        <w:numPr>
          <w:ilvl w:val="0"/>
          <w:numId w:val="2"/>
        </w:numPr>
        <w:spacing w:after="0"/>
        <w:rPr>
          <w:lang w:val="pt-PT"/>
        </w:rPr>
      </w:pPr>
      <w:r>
        <w:rPr>
          <w:lang w:val="pt-PT"/>
        </w:rPr>
        <w:t>ZAMORANO JULIETA; SPINET</w:t>
      </w:r>
      <w:r>
        <w:rPr>
          <w:lang w:val="pt-PT"/>
        </w:rPr>
        <w:t xml:space="preserve">TO VICTORIA; IGARZABAL DE NISTAL MARIA ADELA; DE OTO LUCIO. </w:t>
      </w:r>
      <w:r>
        <w:t xml:space="preserve">(2007) </w:t>
      </w:r>
      <w:r>
        <w:rPr>
          <w:lang w:val="pt-PT"/>
        </w:rPr>
        <w:t>EL USO DE LOS SISTEMAS DE INFORMACION GEOGRAFICA COMO HERRAMIENTA EN SALUD AMBIENTAL. GESTION EN SALUD AMBIENTAL. VICENTE LOPEZ PCIA. DE BUENOS AIRES: DIRECCION DE SALUD AMBIENTAL SECRETARI</w:t>
      </w:r>
      <w:r>
        <w:rPr>
          <w:lang w:val="pt-PT"/>
        </w:rPr>
        <w:t>A DE SALUD PUBLICA MUNICIPALIDAD DE VICENTE LOPEZ.</w:t>
      </w:r>
      <w:r>
        <w:t xml:space="preserve"> p99 - 107.</w:t>
      </w:r>
    </w:p>
    <w:p w:rsidR="004B420B" w:rsidRDefault="00F6135C">
      <w:pPr>
        <w:pStyle w:val="Cuerpo"/>
        <w:numPr>
          <w:ilvl w:val="0"/>
          <w:numId w:val="2"/>
        </w:numPr>
        <w:spacing w:after="0"/>
        <w:rPr>
          <w:lang w:val="pt-PT"/>
        </w:rPr>
      </w:pPr>
      <w:r>
        <w:rPr>
          <w:lang w:val="pt-PT"/>
        </w:rPr>
        <w:t xml:space="preserve">ZAMORANO JULIETA; SPINETTO VICTORIA; MARIA ADELA IGARZABAL DE NISTAL; </w:t>
      </w:r>
      <w:r>
        <w:t xml:space="preserve">(2007) </w:t>
      </w:r>
      <w:r>
        <w:rPr>
          <w:lang w:val="es-ES_tradnl"/>
        </w:rPr>
        <w:t xml:space="preserve">MUNICIPALIDAD DE VICENTE LOPEZ. Capitulo X - El Uso de los Sistemas de </w:t>
      </w:r>
      <w:proofErr w:type="spellStart"/>
      <w:r>
        <w:rPr>
          <w:lang w:val="es-ES_tradnl"/>
        </w:rPr>
        <w:t>Informaci</w:t>
      </w:r>
      <w:proofErr w:type="spellEnd"/>
      <w:r>
        <w:t>ó</w:t>
      </w:r>
      <w:r>
        <w:rPr>
          <w:lang w:val="de-DE"/>
        </w:rPr>
        <w:t>n Geogr</w:t>
      </w:r>
      <w:r>
        <w:t>á</w:t>
      </w:r>
      <w:proofErr w:type="spellStart"/>
      <w:r>
        <w:rPr>
          <w:lang w:val="es-ES_tradnl"/>
        </w:rPr>
        <w:t>fica</w:t>
      </w:r>
      <w:proofErr w:type="spellEnd"/>
      <w:r>
        <w:rPr>
          <w:lang w:val="es-ES_tradnl"/>
        </w:rPr>
        <w:t xml:space="preserve"> como herramienta en </w:t>
      </w:r>
      <w:r>
        <w:rPr>
          <w:lang w:val="es-ES_tradnl"/>
        </w:rPr>
        <w:t xml:space="preserve">Salud Ambiental. </w:t>
      </w:r>
      <w:proofErr w:type="spellStart"/>
      <w:r>
        <w:rPr>
          <w:lang w:val="es-ES_tradnl"/>
        </w:rPr>
        <w:t>Gesti</w:t>
      </w:r>
      <w:proofErr w:type="spellEnd"/>
      <w:r>
        <w:t>ó</w:t>
      </w:r>
      <w:r>
        <w:rPr>
          <w:lang w:val="es-ES_tradnl"/>
        </w:rPr>
        <w:t>n en la Salud Ambiental. Vicente L</w:t>
      </w:r>
      <w:r>
        <w:t>ó</w:t>
      </w:r>
      <w:r>
        <w:rPr>
          <w:lang w:val="es-ES_tradnl"/>
        </w:rPr>
        <w:t xml:space="preserve">pez: </w:t>
      </w:r>
      <w:proofErr w:type="spellStart"/>
      <w:r>
        <w:rPr>
          <w:lang w:val="es-ES_tradnl"/>
        </w:rPr>
        <w:t>Direcci</w:t>
      </w:r>
      <w:proofErr w:type="spellEnd"/>
      <w:r>
        <w:t>ó</w:t>
      </w:r>
      <w:r>
        <w:rPr>
          <w:lang w:val="es-ES_tradnl"/>
        </w:rPr>
        <w:t>n de Impresiones Municipalidad de Vicente L</w:t>
      </w:r>
      <w:proofErr w:type="spellStart"/>
      <w:r>
        <w:t>ópez</w:t>
      </w:r>
      <w:proofErr w:type="spellEnd"/>
      <w:r>
        <w:t>. 2007. p99 - 108.</w:t>
      </w:r>
    </w:p>
    <w:p w:rsidR="004B420B" w:rsidRDefault="004B420B">
      <w:pPr>
        <w:pStyle w:val="Cuerpo"/>
        <w:spacing w:after="0"/>
      </w:pPr>
    </w:p>
    <w:p w:rsidR="004B420B" w:rsidRDefault="004B420B">
      <w:pPr>
        <w:pStyle w:val="Cuerpo"/>
        <w:spacing w:after="0"/>
        <w:rPr>
          <w:rStyle w:val="Ninguno"/>
          <w:u w:val="single"/>
        </w:rPr>
      </w:pPr>
    </w:p>
    <w:p w:rsidR="004B420B" w:rsidRDefault="00F6135C">
      <w:pPr>
        <w:pStyle w:val="Cuerpo"/>
        <w:spacing w:after="0"/>
        <w:rPr>
          <w:rStyle w:val="Ninguno"/>
          <w:u w:val="single"/>
        </w:rPr>
      </w:pPr>
      <w:proofErr w:type="spellStart"/>
      <w:r>
        <w:rPr>
          <w:rStyle w:val="Ninguno"/>
          <w:u w:val="single"/>
        </w:rPr>
        <w:t>Artí</w:t>
      </w:r>
      <w:proofErr w:type="spellEnd"/>
      <w:r>
        <w:rPr>
          <w:rStyle w:val="Ninguno"/>
          <w:u w:val="single"/>
          <w:lang w:val="pt-PT"/>
        </w:rPr>
        <w:t>culo de revista:</w:t>
      </w:r>
    </w:p>
    <w:p w:rsidR="004B420B" w:rsidRDefault="00F6135C">
      <w:pPr>
        <w:pStyle w:val="Cuerpo"/>
        <w:numPr>
          <w:ilvl w:val="0"/>
          <w:numId w:val="2"/>
        </w:numPr>
        <w:spacing w:after="0"/>
        <w:rPr>
          <w:rStyle w:val="Ninguno"/>
          <w:u w:val="single"/>
        </w:rPr>
      </w:pPr>
      <w:r>
        <w:rPr>
          <w:rStyle w:val="Ninguno"/>
        </w:rPr>
        <w:lastRenderedPageBreak/>
        <w:t>CITTADINO, A.; D´HERS, V.; IGARZABAL DE NISTAL, M.A.; MAJUL, M.V.; OCELLO, N.; ZAMORANO, J.</w:t>
      </w:r>
      <w:r>
        <w:t xml:space="preserve"> (201</w:t>
      </w:r>
      <w:r>
        <w:t xml:space="preserve">1) </w:t>
      </w:r>
      <w:r>
        <w:rPr>
          <w:lang w:val="pt-PT"/>
        </w:rPr>
        <w:t>Integrando t</w:t>
      </w:r>
      <w:r>
        <w:t>é</w:t>
      </w:r>
      <w:r>
        <w:rPr>
          <w:lang w:val="pt-PT"/>
        </w:rPr>
        <w:t>cnicas de investigaci</w:t>
      </w:r>
      <w:r>
        <w:t>ó</w:t>
      </w:r>
      <w:r>
        <w:rPr>
          <w:lang w:val="es-ES_tradnl"/>
        </w:rPr>
        <w:t xml:space="preserve">n en la </w:t>
      </w:r>
      <w:proofErr w:type="spellStart"/>
      <w:r>
        <w:rPr>
          <w:lang w:val="es-ES_tradnl"/>
        </w:rPr>
        <w:t>confecci</w:t>
      </w:r>
      <w:proofErr w:type="spellEnd"/>
      <w:r>
        <w:t>ó</w:t>
      </w:r>
      <w:r>
        <w:rPr>
          <w:lang w:val="nl-NL"/>
        </w:rPr>
        <w:t xml:space="preserve">n de SIG. </w:t>
      </w:r>
      <w:proofErr w:type="spellStart"/>
      <w:r>
        <w:rPr>
          <w:rStyle w:val="Ninguno"/>
          <w:i/>
          <w:iCs/>
          <w:lang w:val="es-ES_tradnl"/>
        </w:rPr>
        <w:t>Mapping</w:t>
      </w:r>
      <w:proofErr w:type="spellEnd"/>
      <w:r>
        <w:rPr>
          <w:rStyle w:val="Ninguno"/>
          <w:i/>
          <w:iCs/>
          <w:lang w:val="es-ES_tradnl"/>
        </w:rPr>
        <w:t xml:space="preserve"> Revista Internacional de Ciencia de la Tierra</w:t>
      </w:r>
      <w:r>
        <w:t>. Panamá</w:t>
      </w:r>
      <w:r>
        <w:rPr>
          <w:lang w:val="it-IT"/>
        </w:rPr>
        <w:t>: Revista Mapping  Centro Am</w:t>
      </w:r>
      <w:r>
        <w:t>é</w:t>
      </w:r>
      <w:r>
        <w:rPr>
          <w:lang w:val="es-ES_tradnl"/>
        </w:rPr>
        <w:t>rica y el Caribe. 2011 vol.1 n</w:t>
      </w:r>
      <w:r>
        <w:t>°</w:t>
      </w:r>
      <w:r>
        <w:rPr>
          <w:lang w:val="en-US"/>
        </w:rPr>
        <w:t xml:space="preserve">2. p5 - 12. </w:t>
      </w:r>
      <w:proofErr w:type="spellStart"/>
      <w:proofErr w:type="gramStart"/>
      <w:r>
        <w:rPr>
          <w:lang w:val="en-US"/>
        </w:rPr>
        <w:t>issn</w:t>
      </w:r>
      <w:proofErr w:type="spellEnd"/>
      <w:proofErr w:type="gramEnd"/>
      <w:r>
        <w:rPr>
          <w:lang w:val="en-US"/>
        </w:rPr>
        <w:t xml:space="preserve"> 2172-6892.</w:t>
      </w:r>
    </w:p>
    <w:p w:rsidR="004B420B" w:rsidRDefault="00F6135C">
      <w:pPr>
        <w:pStyle w:val="Cuerpo"/>
        <w:numPr>
          <w:ilvl w:val="0"/>
          <w:numId w:val="2"/>
        </w:numPr>
        <w:spacing w:after="0"/>
      </w:pPr>
      <w:r>
        <w:rPr>
          <w:rStyle w:val="Ninguno"/>
        </w:rPr>
        <w:t>DE PIETRI</w:t>
      </w:r>
      <w:r>
        <w:t xml:space="preserve"> </w:t>
      </w:r>
      <w:r>
        <w:rPr>
          <w:rStyle w:val="Ninguno"/>
        </w:rPr>
        <w:t xml:space="preserve">DIANA E.,  DIETRICH </w:t>
      </w:r>
      <w:r>
        <w:rPr>
          <w:rStyle w:val="Ninguno"/>
          <w:lang w:val="pt-PT"/>
        </w:rPr>
        <w:t>PATRICIA, PA</w:t>
      </w:r>
      <w:r>
        <w:rPr>
          <w:rStyle w:val="Ninguno"/>
          <w:lang w:val="pt-PT"/>
        </w:rPr>
        <w:t>TRICIA MAYO, ALEJANDRO CARCAGNO, ERNESTO DE TITTO, MAR</w:t>
      </w:r>
      <w:r>
        <w:rPr>
          <w:rStyle w:val="Ninguno"/>
        </w:rPr>
        <w:t>ÍA ADELA IGARZABAL DE NISTAL DIRECTORA</w:t>
      </w:r>
      <w:r>
        <w:t xml:space="preserve"> CIM</w:t>
      </w:r>
      <w:proofErr w:type="gramStart"/>
      <w:r>
        <w:t>.(</w:t>
      </w:r>
      <w:proofErr w:type="gramEnd"/>
      <w:r>
        <w:t>2013)</w:t>
      </w:r>
      <w:r>
        <w:rPr>
          <w:lang w:val="es-ES_tradnl"/>
        </w:rPr>
        <w:t xml:space="preserve"> "Indicadores de accesibilidad </w:t>
      </w:r>
      <w:proofErr w:type="spellStart"/>
      <w:r>
        <w:rPr>
          <w:lang w:val="es-ES_tradnl"/>
        </w:rPr>
        <w:t>geogr</w:t>
      </w:r>
      <w:proofErr w:type="spellEnd"/>
      <w:r>
        <w:t>á</w:t>
      </w:r>
      <w:proofErr w:type="spellStart"/>
      <w:r>
        <w:rPr>
          <w:lang w:val="es-ES_tradnl"/>
        </w:rPr>
        <w:t>fica</w:t>
      </w:r>
      <w:proofErr w:type="spellEnd"/>
      <w:r>
        <w:rPr>
          <w:lang w:val="es-ES_tradnl"/>
        </w:rPr>
        <w:t xml:space="preserve"> a los centros de </w:t>
      </w:r>
      <w:proofErr w:type="spellStart"/>
      <w:r>
        <w:rPr>
          <w:lang w:val="es-ES_tradnl"/>
        </w:rPr>
        <w:t>atenci</w:t>
      </w:r>
      <w:proofErr w:type="spellEnd"/>
      <w:r>
        <w:t>ó</w:t>
      </w:r>
      <w:r>
        <w:rPr>
          <w:lang w:val="es-ES_tradnl"/>
        </w:rPr>
        <w:t xml:space="preserve">n primaria para la </w:t>
      </w:r>
      <w:proofErr w:type="spellStart"/>
      <w:r>
        <w:rPr>
          <w:lang w:val="es-ES_tradnl"/>
        </w:rPr>
        <w:t>gesti</w:t>
      </w:r>
      <w:proofErr w:type="spellEnd"/>
      <w:r>
        <w:t>ó</w:t>
      </w:r>
      <w:r>
        <w:rPr>
          <w:lang w:val="es-ES_tradnl"/>
        </w:rPr>
        <w:t>n de inequidades</w:t>
      </w:r>
      <w:r>
        <w:t xml:space="preserve">”. </w:t>
      </w:r>
      <w:r>
        <w:rPr>
          <w:rStyle w:val="Ninguno"/>
          <w:i/>
          <w:iCs/>
        </w:rPr>
        <w:t>REVISTA PANAMERICANA DE SALUD PÚBLICA</w:t>
      </w:r>
      <w:r w:rsidRPr="00EE181F">
        <w:t>. Wash</w:t>
      </w:r>
      <w:r w:rsidRPr="00EE181F">
        <w:t xml:space="preserve">ington: PAHO </w:t>
      </w:r>
      <w:proofErr w:type="spellStart"/>
      <w:r w:rsidRPr="00EE181F">
        <w:t>Publications</w:t>
      </w:r>
      <w:proofErr w:type="spellEnd"/>
      <w:r w:rsidRPr="00EE181F">
        <w:t xml:space="preserve">  </w:t>
      </w:r>
      <w:proofErr w:type="spellStart"/>
      <w:r w:rsidRPr="00EE181F">
        <w:t>Program</w:t>
      </w:r>
      <w:proofErr w:type="spellEnd"/>
      <w:r w:rsidRPr="00EE181F">
        <w:t>. 2013 vol.34 n</w:t>
      </w:r>
      <w:r>
        <w:t>°</w:t>
      </w:r>
      <w:r w:rsidRPr="00EE181F">
        <w:t xml:space="preserve">6. p452 - 460. </w:t>
      </w:r>
      <w:proofErr w:type="spellStart"/>
      <w:r w:rsidRPr="00EE181F">
        <w:t>issn</w:t>
      </w:r>
      <w:proofErr w:type="spellEnd"/>
      <w:r w:rsidRPr="00EE181F">
        <w:t xml:space="preserve"> 1020-4989.</w:t>
      </w:r>
    </w:p>
    <w:p w:rsidR="004B420B" w:rsidRDefault="00F6135C">
      <w:pPr>
        <w:pStyle w:val="Cuerpo"/>
        <w:numPr>
          <w:ilvl w:val="0"/>
          <w:numId w:val="2"/>
        </w:numPr>
        <w:spacing w:after="0"/>
      </w:pPr>
      <w:r>
        <w:rPr>
          <w:rStyle w:val="Ninguno"/>
        </w:rPr>
        <w:t xml:space="preserve">DE PIETRI DIANA E., DIETRICH PATRICIA, IGARZÁBAL DE NISTAL MARÍA ADELA </w:t>
      </w:r>
      <w:r>
        <w:t>“</w:t>
      </w:r>
      <w:r>
        <w:rPr>
          <w:lang w:val="es-ES_tradnl"/>
        </w:rPr>
        <w:t xml:space="preserve">Indicadores Ambientales de las transformaciones del Uso de la Tierra en el </w:t>
      </w:r>
      <w:r>
        <w:t>Á</w:t>
      </w:r>
      <w:proofErr w:type="spellStart"/>
      <w:r>
        <w:rPr>
          <w:lang w:val="es-ES_tradnl"/>
        </w:rPr>
        <w:t>rea</w:t>
      </w:r>
      <w:proofErr w:type="spellEnd"/>
      <w:r>
        <w:rPr>
          <w:lang w:val="es-ES_tradnl"/>
        </w:rPr>
        <w:t xml:space="preserve"> Metropolitana de Buenos</w:t>
      </w:r>
      <w:r>
        <w:rPr>
          <w:lang w:val="es-ES_tradnl"/>
        </w:rPr>
        <w:t xml:space="preserve"> Aires</w:t>
      </w:r>
      <w:proofErr w:type="gramStart"/>
      <w:r>
        <w:t>” .</w:t>
      </w:r>
      <w:proofErr w:type="gramEnd"/>
      <w:r>
        <w:t xml:space="preserve"> </w:t>
      </w:r>
      <w:r>
        <w:rPr>
          <w:rStyle w:val="Ninguno"/>
          <w:i/>
          <w:iCs/>
          <w:lang w:val="pt-PT"/>
        </w:rPr>
        <w:t>AREA Agenda de reflexi</w:t>
      </w:r>
      <w:proofErr w:type="spellStart"/>
      <w:r>
        <w:rPr>
          <w:rStyle w:val="Ninguno"/>
          <w:i/>
          <w:iCs/>
        </w:rPr>
        <w:t>ón</w:t>
      </w:r>
      <w:proofErr w:type="spellEnd"/>
      <w:r>
        <w:rPr>
          <w:rStyle w:val="Ninguno"/>
          <w:i/>
          <w:iCs/>
        </w:rPr>
        <w:t xml:space="preserve"> en</w:t>
      </w:r>
      <w:r>
        <w:t xml:space="preserve"> </w:t>
      </w:r>
      <w:r>
        <w:rPr>
          <w:rStyle w:val="Ninguno"/>
          <w:i/>
          <w:iCs/>
          <w:lang w:val="es-ES_tradnl"/>
        </w:rPr>
        <w:t>Arquitectura, Diseño, y Urbanismo</w:t>
      </w:r>
      <w:r>
        <w:t xml:space="preserve">. CIUDAD AUTONOMA DE BUENOD AIRES: </w:t>
      </w:r>
      <w:proofErr w:type="spellStart"/>
      <w:r>
        <w:t>Secretarí</w:t>
      </w:r>
      <w:r>
        <w:rPr>
          <w:lang w:val="es-ES_tradnl"/>
        </w:rPr>
        <w:t>a</w:t>
      </w:r>
      <w:proofErr w:type="spellEnd"/>
      <w:r>
        <w:rPr>
          <w:lang w:val="es-ES_tradnl"/>
        </w:rPr>
        <w:t xml:space="preserve"> de Investigaciones. Facultad de Arquitectura, Diseño y Urbanismo Universidad de Buenos Aires. 2008 vol. n</w:t>
      </w:r>
      <w:r>
        <w:t>°</w:t>
      </w:r>
      <w:r>
        <w:rPr>
          <w:lang w:val="en-US"/>
        </w:rPr>
        <w:t xml:space="preserve">14. p67 - 77. </w:t>
      </w:r>
      <w:proofErr w:type="spellStart"/>
      <w:proofErr w:type="gramStart"/>
      <w:r>
        <w:rPr>
          <w:lang w:val="en-US"/>
        </w:rPr>
        <w:t>issn</w:t>
      </w:r>
      <w:proofErr w:type="spellEnd"/>
      <w:proofErr w:type="gramEnd"/>
      <w:r>
        <w:rPr>
          <w:lang w:val="en-US"/>
        </w:rPr>
        <w:t xml:space="preserve"> 0328-1337.</w:t>
      </w:r>
    </w:p>
    <w:p w:rsidR="004B420B" w:rsidRDefault="00F6135C">
      <w:pPr>
        <w:pStyle w:val="Cuerpo"/>
        <w:numPr>
          <w:ilvl w:val="0"/>
          <w:numId w:val="2"/>
        </w:numPr>
        <w:spacing w:after="0"/>
        <w:rPr>
          <w:lang w:val="fr-FR"/>
        </w:rPr>
      </w:pPr>
      <w:r>
        <w:rPr>
          <w:rStyle w:val="Ninguno"/>
          <w:lang w:val="fr-FR"/>
        </w:rPr>
        <w:t xml:space="preserve">IGARZABAL, MARIA ADELA; CITTADINO, ALEJANDRO; OCELLO, NATALIA; MAJUL, MARIA VICTORIA; D'HERS, VICTORIA. </w:t>
      </w:r>
      <w:r>
        <w:rPr>
          <w:rStyle w:val="Ninguno"/>
        </w:rPr>
        <w:t>(2012).</w:t>
      </w:r>
      <w:r>
        <w:rPr>
          <w:lang w:val="es-ES_tradnl"/>
        </w:rPr>
        <w:t xml:space="preserve">Huellas de la Basura. </w:t>
      </w:r>
      <w:r>
        <w:rPr>
          <w:rStyle w:val="Ninguno"/>
          <w:i/>
          <w:iCs/>
          <w:lang w:val="it-IT"/>
        </w:rPr>
        <w:t>Sello Medico</w:t>
      </w:r>
      <w:r>
        <w:t>. CABA</w:t>
      </w:r>
      <w:r>
        <w:rPr>
          <w:lang w:val="it-IT"/>
        </w:rPr>
        <w:t>: Sello Medi. 2012 vol. n</w:t>
      </w:r>
      <w:r>
        <w:t>°. p - .</w:t>
      </w:r>
    </w:p>
    <w:p w:rsidR="004B420B" w:rsidRDefault="00F6135C">
      <w:pPr>
        <w:pStyle w:val="Cuerpo"/>
        <w:numPr>
          <w:ilvl w:val="0"/>
          <w:numId w:val="2"/>
        </w:numPr>
        <w:spacing w:after="0"/>
      </w:pPr>
      <w:r>
        <w:rPr>
          <w:rStyle w:val="Ninguno"/>
        </w:rPr>
        <w:t>DE PIETRI DIANA E., DIETRICH PATRICIA; IGARZABAL DE NISTAL MARIA ADELA;</w:t>
      </w:r>
      <w:r>
        <w:rPr>
          <w:rStyle w:val="Ninguno"/>
        </w:rPr>
        <w:t xml:space="preserve"> MAYO </w:t>
      </w:r>
      <w:r>
        <w:rPr>
          <w:rStyle w:val="Ninguno"/>
          <w:lang w:val="pt-PT"/>
        </w:rPr>
        <w:t>PATRICIA; ALEJANDRO CARCAGNO.</w:t>
      </w:r>
      <w:r>
        <w:rPr>
          <w:lang w:val="es-ES_tradnl"/>
        </w:rPr>
        <w:t xml:space="preserve"> </w:t>
      </w:r>
      <w:proofErr w:type="spellStart"/>
      <w:r>
        <w:rPr>
          <w:lang w:val="es-ES_tradnl"/>
        </w:rPr>
        <w:t>Evaluaci</w:t>
      </w:r>
      <w:proofErr w:type="spellEnd"/>
      <w:r>
        <w:t>ó</w:t>
      </w:r>
      <w:r>
        <w:rPr>
          <w:lang w:val="es-ES_tradnl"/>
        </w:rPr>
        <w:t xml:space="preserve">n </w:t>
      </w:r>
      <w:proofErr w:type="spellStart"/>
      <w:r>
        <w:rPr>
          <w:lang w:val="es-ES_tradnl"/>
        </w:rPr>
        <w:t>Multicriterio</w:t>
      </w:r>
      <w:proofErr w:type="spellEnd"/>
      <w:r>
        <w:rPr>
          <w:lang w:val="es-ES_tradnl"/>
        </w:rPr>
        <w:t xml:space="preserve"> de la </w:t>
      </w:r>
      <w:proofErr w:type="spellStart"/>
      <w:r>
        <w:rPr>
          <w:lang w:val="es-ES_tradnl"/>
        </w:rPr>
        <w:t>Exposici</w:t>
      </w:r>
      <w:proofErr w:type="spellEnd"/>
      <w:r>
        <w:t>ó</w:t>
      </w:r>
      <w:r>
        <w:rPr>
          <w:lang w:val="es-ES_tradnl"/>
        </w:rPr>
        <w:t xml:space="preserve">n al Riesgo Ambiental Mediante un Sistema de </w:t>
      </w:r>
      <w:proofErr w:type="spellStart"/>
      <w:r>
        <w:rPr>
          <w:lang w:val="es-ES_tradnl"/>
        </w:rPr>
        <w:t>Informaci</w:t>
      </w:r>
      <w:proofErr w:type="spellEnd"/>
      <w:r>
        <w:t>ó</w:t>
      </w:r>
      <w:r>
        <w:rPr>
          <w:lang w:val="de-DE"/>
        </w:rPr>
        <w:t>n Geogr</w:t>
      </w:r>
      <w:r>
        <w:t>á</w:t>
      </w:r>
      <w:proofErr w:type="spellStart"/>
      <w:r>
        <w:rPr>
          <w:lang w:val="es-ES_tradnl"/>
        </w:rPr>
        <w:t>fica</w:t>
      </w:r>
      <w:proofErr w:type="spellEnd"/>
      <w:r>
        <w:rPr>
          <w:lang w:val="es-ES_tradnl"/>
        </w:rPr>
        <w:t xml:space="preserve"> en Argentina. </w:t>
      </w:r>
      <w:r>
        <w:rPr>
          <w:rStyle w:val="Ninguno"/>
          <w:i/>
          <w:iCs/>
        </w:rPr>
        <w:t>REVISTA PANAMERICANA DE SALUD P</w:t>
      </w:r>
      <w:proofErr w:type="spellStart"/>
      <w:r>
        <w:rPr>
          <w:rStyle w:val="Ninguno"/>
          <w:i/>
          <w:iCs/>
          <w:lang w:val="es-ES_tradnl"/>
        </w:rPr>
        <w:t>Ãº</w:t>
      </w:r>
      <w:r>
        <w:rPr>
          <w:rStyle w:val="Ninguno"/>
          <w:i/>
          <w:iCs/>
        </w:rPr>
        <w:t>BLICA</w:t>
      </w:r>
      <w:r w:rsidRPr="00EE181F">
        <w:t>.Washington</w:t>
      </w:r>
      <w:proofErr w:type="spellEnd"/>
      <w:r w:rsidRPr="00EE181F">
        <w:t xml:space="preserve">: PAHO </w:t>
      </w:r>
      <w:proofErr w:type="spellStart"/>
      <w:r w:rsidRPr="00EE181F">
        <w:t>Publications</w:t>
      </w:r>
      <w:proofErr w:type="spellEnd"/>
      <w:r w:rsidRPr="00EE181F">
        <w:t xml:space="preserve"> </w:t>
      </w:r>
      <w:proofErr w:type="spellStart"/>
      <w:r w:rsidRPr="00EE181F">
        <w:t>Program</w:t>
      </w:r>
      <w:proofErr w:type="spellEnd"/>
      <w:r w:rsidRPr="00EE181F">
        <w:t>. 2011 vol.30 n</w:t>
      </w:r>
      <w:r>
        <w:t>°</w:t>
      </w:r>
      <w:r w:rsidRPr="00EE181F">
        <w:t>4. p37</w:t>
      </w:r>
      <w:r w:rsidRPr="00EE181F">
        <w:t xml:space="preserve">7 - 385. </w:t>
      </w:r>
      <w:proofErr w:type="spellStart"/>
      <w:r w:rsidRPr="00EE181F">
        <w:t>issn</w:t>
      </w:r>
      <w:proofErr w:type="spellEnd"/>
      <w:r w:rsidRPr="00EE181F">
        <w:t xml:space="preserve"> 1020-4989.</w:t>
      </w:r>
    </w:p>
    <w:p w:rsidR="004B420B" w:rsidRDefault="00F6135C">
      <w:pPr>
        <w:pStyle w:val="Cuerpo"/>
        <w:numPr>
          <w:ilvl w:val="0"/>
          <w:numId w:val="2"/>
        </w:numPr>
        <w:spacing w:after="0"/>
      </w:pPr>
      <w:r>
        <w:rPr>
          <w:rStyle w:val="Ninguno"/>
        </w:rPr>
        <w:t xml:space="preserve">IGARZABAL DE NISTAL, MARIA ADELA; SONIA VIDAL. (2004) AREA METROPOLITANA DE BUENOS AIRES: UN ENFOQUE PARA LA PLANIFICACION URBANA. </w:t>
      </w:r>
      <w:r>
        <w:rPr>
          <w:rStyle w:val="Ninguno"/>
          <w:i/>
          <w:iCs/>
        </w:rPr>
        <w:t>GEODEMOS</w:t>
      </w:r>
      <w:r>
        <w:rPr>
          <w:rStyle w:val="Ninguno"/>
        </w:rPr>
        <w:t>.BUENOS AIRES:</w:t>
      </w:r>
      <w:r>
        <w:t xml:space="preserve"> GEODEMOS. vol.7/8 n°. p77 - 93. .</w:t>
      </w:r>
    </w:p>
    <w:p w:rsidR="004B420B" w:rsidRDefault="00F6135C">
      <w:pPr>
        <w:pStyle w:val="Cuerpo"/>
        <w:numPr>
          <w:ilvl w:val="0"/>
          <w:numId w:val="2"/>
        </w:numPr>
        <w:spacing w:after="0"/>
      </w:pPr>
      <w:r>
        <w:rPr>
          <w:rStyle w:val="Ninguno"/>
        </w:rPr>
        <w:t xml:space="preserve">IGARZABAL DE NISTAL, MARIA ADELA. </w:t>
      </w:r>
      <w:r>
        <w:t>“</w:t>
      </w:r>
      <w:r>
        <w:rPr>
          <w:lang w:val="es-ES_tradnl"/>
        </w:rPr>
        <w:t>La ciuda</w:t>
      </w:r>
      <w:r>
        <w:rPr>
          <w:lang w:val="es-ES_tradnl"/>
        </w:rPr>
        <w:t xml:space="preserve">d y el Crimen: El Mapa del Delito. </w:t>
      </w:r>
      <w:r>
        <w:rPr>
          <w:rStyle w:val="Ninguno"/>
          <w:i/>
          <w:iCs/>
        </w:rPr>
        <w:t>Encrucijadas-UBA</w:t>
      </w:r>
      <w:r>
        <w:rPr>
          <w:lang w:val="es-ES_tradnl"/>
        </w:rPr>
        <w:t>. Buenos Aires: UNIVERSIDAD DE BUENOS AIRES. 2004 vol. n</w:t>
      </w:r>
      <w:r>
        <w:t>°</w:t>
      </w:r>
      <w:r w:rsidRPr="00EE181F">
        <w:t xml:space="preserve">26. p62 - 66. </w:t>
      </w:r>
      <w:proofErr w:type="spellStart"/>
      <w:r w:rsidRPr="00EE181F">
        <w:t>issn</w:t>
      </w:r>
      <w:proofErr w:type="spellEnd"/>
      <w:r w:rsidRPr="00EE181F">
        <w:t xml:space="preserve"> 1515-6435.</w:t>
      </w:r>
    </w:p>
    <w:p w:rsidR="004B420B" w:rsidRDefault="00F6135C">
      <w:pPr>
        <w:pStyle w:val="Cuerpo"/>
        <w:numPr>
          <w:ilvl w:val="0"/>
          <w:numId w:val="2"/>
        </w:numPr>
        <w:spacing w:after="0"/>
        <w:rPr>
          <w:rStyle w:val="Ninguno"/>
        </w:rPr>
      </w:pPr>
      <w:r>
        <w:rPr>
          <w:rStyle w:val="Ninguno"/>
        </w:rPr>
        <w:t>IGARZABAL DE NISTAL MARIA ADELA; CEBRIAN, JUAN A. (</w:t>
      </w:r>
      <w:r>
        <w:t xml:space="preserve">1998) </w:t>
      </w:r>
      <w:r>
        <w:rPr>
          <w:rStyle w:val="Ninguno"/>
          <w:lang w:val="es-ES_tradnl"/>
        </w:rPr>
        <w:t xml:space="preserve">El Mercado del Suelo Urbano en el AMBA. </w:t>
      </w:r>
      <w:r>
        <w:rPr>
          <w:lang w:val="es-ES_tradnl"/>
        </w:rPr>
        <w:t xml:space="preserve">Estudios </w:t>
      </w:r>
      <w:proofErr w:type="spellStart"/>
      <w:r>
        <w:rPr>
          <w:lang w:val="es-ES_tradnl"/>
        </w:rPr>
        <w:t>Geogr</w:t>
      </w:r>
      <w:proofErr w:type="spellEnd"/>
      <w:r>
        <w:t>á</w:t>
      </w:r>
      <w:r>
        <w:rPr>
          <w:lang w:val="pt-PT"/>
        </w:rPr>
        <w:t>ficos</w:t>
      </w:r>
      <w:r>
        <w:rPr>
          <w:rStyle w:val="Ninguno"/>
          <w:lang w:val="es-ES_tradnl"/>
        </w:rPr>
        <w:t>.</w:t>
      </w:r>
      <w:r>
        <w:rPr>
          <w:rStyle w:val="Ninguno"/>
          <w:lang w:val="es-ES_tradnl"/>
        </w:rPr>
        <w:t xml:space="preserve"> Madrid: Centro de Investigaciones de </w:t>
      </w:r>
      <w:proofErr w:type="spellStart"/>
      <w:r>
        <w:rPr>
          <w:rStyle w:val="Ninguno"/>
          <w:lang w:val="es-ES_tradnl"/>
        </w:rPr>
        <w:t>Econom</w:t>
      </w:r>
      <w:proofErr w:type="spellEnd"/>
      <w:r>
        <w:rPr>
          <w:rStyle w:val="Ninguno"/>
        </w:rPr>
        <w:t>í</w:t>
      </w:r>
      <w:r>
        <w:rPr>
          <w:rStyle w:val="Ninguno"/>
          <w:lang w:val="es-ES_tradnl"/>
        </w:rPr>
        <w:t>a, la Sociedad y el Medio. 1998 vol. n</w:t>
      </w:r>
      <w:r>
        <w:rPr>
          <w:rStyle w:val="Ninguno"/>
        </w:rPr>
        <w:t xml:space="preserve">°232. p551 - 557. </w:t>
      </w:r>
      <w:proofErr w:type="spellStart"/>
      <w:r>
        <w:rPr>
          <w:rStyle w:val="Ninguno"/>
        </w:rPr>
        <w:t>Issn</w:t>
      </w:r>
      <w:proofErr w:type="spellEnd"/>
      <w:r>
        <w:rPr>
          <w:rStyle w:val="Ninguno"/>
        </w:rPr>
        <w:t xml:space="preserve"> 0014-1496.</w:t>
      </w:r>
    </w:p>
    <w:p w:rsidR="004B420B" w:rsidRDefault="00F6135C">
      <w:pPr>
        <w:pStyle w:val="Cuerpo"/>
        <w:numPr>
          <w:ilvl w:val="0"/>
          <w:numId w:val="2"/>
        </w:numPr>
        <w:spacing w:after="0"/>
      </w:pPr>
      <w:r>
        <w:rPr>
          <w:rStyle w:val="Ninguno"/>
        </w:rPr>
        <w:t>IGARZABAL DE NISTAL MARIA ADELA; CEBRIAN, JUAN A.</w:t>
      </w:r>
      <w:r>
        <w:t xml:space="preserve"> (1998) </w:t>
      </w:r>
      <w:r>
        <w:rPr>
          <w:lang w:val="es-ES_tradnl"/>
        </w:rPr>
        <w:t xml:space="preserve">Reflexiones sobre el uso de sistemas de </w:t>
      </w:r>
      <w:proofErr w:type="spellStart"/>
      <w:r>
        <w:rPr>
          <w:lang w:val="es-ES_tradnl"/>
        </w:rPr>
        <w:t>informaci</w:t>
      </w:r>
      <w:r>
        <w:t>ón</w:t>
      </w:r>
      <w:proofErr w:type="spellEnd"/>
      <w:r>
        <w:t xml:space="preserve"> </w:t>
      </w:r>
      <w:proofErr w:type="spellStart"/>
      <w:r>
        <w:t>geográ</w:t>
      </w:r>
      <w:r>
        <w:rPr>
          <w:lang w:val="es-ES_tradnl"/>
        </w:rPr>
        <w:t>fica</w:t>
      </w:r>
      <w:proofErr w:type="spellEnd"/>
      <w:r>
        <w:rPr>
          <w:lang w:val="es-ES_tradnl"/>
        </w:rPr>
        <w:t xml:space="preserve"> en el </w:t>
      </w:r>
      <w:r>
        <w:rPr>
          <w:lang w:val="es-ES_tradnl"/>
        </w:rPr>
        <w:lastRenderedPageBreak/>
        <w:t xml:space="preserve">planeamiento </w:t>
      </w:r>
      <w:r>
        <w:rPr>
          <w:lang w:val="es-ES_tradnl"/>
        </w:rPr>
        <w:t xml:space="preserve">y </w:t>
      </w:r>
      <w:proofErr w:type="spellStart"/>
      <w:r>
        <w:rPr>
          <w:lang w:val="es-ES_tradnl"/>
        </w:rPr>
        <w:t>gesti</w:t>
      </w:r>
      <w:proofErr w:type="spellEnd"/>
      <w:r>
        <w:t>ó</w:t>
      </w:r>
      <w:r>
        <w:rPr>
          <w:lang w:val="it-IT"/>
        </w:rPr>
        <w:t xml:space="preserve">n del </w:t>
      </w:r>
      <w:r>
        <w:t>Á</w:t>
      </w:r>
      <w:proofErr w:type="spellStart"/>
      <w:r>
        <w:rPr>
          <w:lang w:val="es-ES_tradnl"/>
        </w:rPr>
        <w:t>rea</w:t>
      </w:r>
      <w:proofErr w:type="spellEnd"/>
      <w:r>
        <w:rPr>
          <w:lang w:val="es-ES_tradnl"/>
        </w:rPr>
        <w:t xml:space="preserve"> Metropolitana de Buenos Aires. </w:t>
      </w:r>
      <w:r>
        <w:rPr>
          <w:rStyle w:val="Ninguno"/>
          <w:i/>
          <w:iCs/>
          <w:lang w:val="es-ES_tradnl"/>
        </w:rPr>
        <w:t xml:space="preserve">MAPPING-Revista de </w:t>
      </w:r>
      <w:proofErr w:type="spellStart"/>
      <w:r>
        <w:rPr>
          <w:rStyle w:val="Ninguno"/>
          <w:i/>
          <w:iCs/>
          <w:lang w:val="es-ES_tradnl"/>
        </w:rPr>
        <w:t>cartograf</w:t>
      </w:r>
      <w:r>
        <w:rPr>
          <w:rStyle w:val="Ninguno"/>
          <w:i/>
          <w:iCs/>
        </w:rPr>
        <w:t>ía</w:t>
      </w:r>
      <w:proofErr w:type="spellEnd"/>
      <w:r>
        <w:rPr>
          <w:rStyle w:val="Ninguno"/>
          <w:i/>
          <w:iCs/>
        </w:rPr>
        <w:t>,</w:t>
      </w:r>
      <w:r>
        <w:t xml:space="preserve"> </w:t>
      </w:r>
      <w:r>
        <w:rPr>
          <w:rStyle w:val="Ninguno"/>
          <w:i/>
          <w:iCs/>
          <w:lang w:val="es-ES_tradnl"/>
        </w:rPr>
        <w:t xml:space="preserve">sistema de </w:t>
      </w:r>
      <w:proofErr w:type="spellStart"/>
      <w:r>
        <w:rPr>
          <w:rStyle w:val="Ninguno"/>
          <w:i/>
          <w:iCs/>
          <w:lang w:val="es-ES_tradnl"/>
        </w:rPr>
        <w:t>informaci</w:t>
      </w:r>
      <w:r>
        <w:rPr>
          <w:rStyle w:val="Ninguno"/>
          <w:i/>
          <w:iCs/>
        </w:rPr>
        <w:t>ón</w:t>
      </w:r>
      <w:proofErr w:type="spellEnd"/>
      <w:r>
        <w:rPr>
          <w:rStyle w:val="Ninguno"/>
          <w:i/>
          <w:iCs/>
        </w:rPr>
        <w:t xml:space="preserve">  </w:t>
      </w:r>
      <w:proofErr w:type="spellStart"/>
      <w:r>
        <w:rPr>
          <w:rStyle w:val="Ninguno"/>
          <w:i/>
          <w:iCs/>
        </w:rPr>
        <w:t>geográ</w:t>
      </w:r>
      <w:r>
        <w:rPr>
          <w:rStyle w:val="Ninguno"/>
          <w:i/>
          <w:iCs/>
          <w:lang w:val="es-ES_tradnl"/>
        </w:rPr>
        <w:t>fica</w:t>
      </w:r>
      <w:proofErr w:type="spellEnd"/>
      <w:r>
        <w:rPr>
          <w:rStyle w:val="Ninguno"/>
          <w:i/>
          <w:iCs/>
          <w:lang w:val="es-ES_tradnl"/>
        </w:rPr>
        <w:t xml:space="preserve">, </w:t>
      </w:r>
      <w:proofErr w:type="spellStart"/>
      <w:r>
        <w:rPr>
          <w:rStyle w:val="Ninguno"/>
          <w:i/>
          <w:iCs/>
          <w:lang w:val="es-ES_tradnl"/>
        </w:rPr>
        <w:t>teledetecci</w:t>
      </w:r>
      <w:proofErr w:type="spellEnd"/>
      <w:r>
        <w:rPr>
          <w:rStyle w:val="Ninguno"/>
          <w:i/>
          <w:iCs/>
        </w:rPr>
        <w:t>ó</w:t>
      </w:r>
      <w:r>
        <w:rPr>
          <w:rStyle w:val="Ninguno"/>
          <w:i/>
          <w:iCs/>
          <w:lang w:val="es-ES_tradnl"/>
        </w:rPr>
        <w:t>n y medio ambiente</w:t>
      </w:r>
      <w:r>
        <w:rPr>
          <w:lang w:val="sv-SE"/>
        </w:rPr>
        <w:t>. Madrid: Cartosig Editorial SL. vol.48 n</w:t>
      </w:r>
      <w:r>
        <w:t>°</w:t>
      </w:r>
      <w:r>
        <w:rPr>
          <w:lang w:val="en-US"/>
        </w:rPr>
        <w:t xml:space="preserve">. p6 - 11. </w:t>
      </w:r>
      <w:proofErr w:type="spellStart"/>
      <w:proofErr w:type="gramStart"/>
      <w:r>
        <w:rPr>
          <w:lang w:val="en-US"/>
        </w:rPr>
        <w:t>issn</w:t>
      </w:r>
      <w:proofErr w:type="spellEnd"/>
      <w:proofErr w:type="gramEnd"/>
      <w:r>
        <w:rPr>
          <w:lang w:val="en-US"/>
        </w:rPr>
        <w:t xml:space="preserve"> 1131-9100.</w:t>
      </w:r>
    </w:p>
    <w:p w:rsidR="004B420B" w:rsidRDefault="00F6135C">
      <w:pPr>
        <w:pStyle w:val="Cuerpo"/>
        <w:numPr>
          <w:ilvl w:val="0"/>
          <w:numId w:val="2"/>
        </w:numPr>
        <w:spacing w:after="0"/>
        <w:rPr>
          <w:rStyle w:val="Ninguno"/>
        </w:rPr>
      </w:pPr>
      <w:r>
        <w:rPr>
          <w:rStyle w:val="Ninguno"/>
        </w:rPr>
        <w:t>IGARZABAL DE NISTAL MARIA ADELA; CEBRIA</w:t>
      </w:r>
      <w:r>
        <w:rPr>
          <w:rStyle w:val="Ninguno"/>
        </w:rPr>
        <w:t xml:space="preserve">N, JUAN A. </w:t>
      </w:r>
      <w:r>
        <w:rPr>
          <w:rStyle w:val="Ninguno"/>
          <w:lang w:val="es-ES_tradnl"/>
        </w:rPr>
        <w:t xml:space="preserve">El mercado de suelo urbano en el AMBA. </w:t>
      </w:r>
      <w:r>
        <w:rPr>
          <w:lang w:val="es-ES_tradnl"/>
        </w:rPr>
        <w:t xml:space="preserve">Estudios </w:t>
      </w:r>
      <w:proofErr w:type="spellStart"/>
      <w:r>
        <w:rPr>
          <w:lang w:val="es-ES_tradnl"/>
        </w:rPr>
        <w:t>Geogr</w:t>
      </w:r>
      <w:proofErr w:type="spellEnd"/>
      <w:r>
        <w:t>á</w:t>
      </w:r>
      <w:r>
        <w:rPr>
          <w:lang w:val="pt-PT"/>
        </w:rPr>
        <w:t>ficos</w:t>
      </w:r>
      <w:r>
        <w:rPr>
          <w:rStyle w:val="Ninguno"/>
          <w:lang w:val="es-ES_tradnl"/>
        </w:rPr>
        <w:t xml:space="preserve">. Madrid: Instituto de </w:t>
      </w:r>
      <w:proofErr w:type="spellStart"/>
      <w:r>
        <w:rPr>
          <w:rStyle w:val="Ninguno"/>
          <w:lang w:val="es-ES_tradnl"/>
        </w:rPr>
        <w:t>Econom</w:t>
      </w:r>
      <w:proofErr w:type="spellEnd"/>
      <w:r>
        <w:rPr>
          <w:rStyle w:val="Ninguno"/>
        </w:rPr>
        <w:t>í</w:t>
      </w:r>
      <w:r>
        <w:rPr>
          <w:rStyle w:val="Ninguno"/>
          <w:lang w:val="es-ES_tradnl"/>
        </w:rPr>
        <w:t xml:space="preserve">a y </w:t>
      </w:r>
      <w:proofErr w:type="spellStart"/>
      <w:r>
        <w:rPr>
          <w:rStyle w:val="Ninguno"/>
          <w:lang w:val="es-ES_tradnl"/>
        </w:rPr>
        <w:t>Geograf</w:t>
      </w:r>
      <w:r>
        <w:rPr>
          <w:rStyle w:val="Ninguno"/>
        </w:rPr>
        <w:t>ía</w:t>
      </w:r>
      <w:proofErr w:type="spellEnd"/>
      <w:r>
        <w:rPr>
          <w:rStyle w:val="Ninguno"/>
        </w:rPr>
        <w:t>. 1998 vol. n°</w:t>
      </w:r>
      <w:r w:rsidRPr="00EE181F">
        <w:rPr>
          <w:rStyle w:val="Ninguno"/>
        </w:rPr>
        <w:t xml:space="preserve">232. p551 - 571. </w:t>
      </w:r>
      <w:proofErr w:type="spellStart"/>
      <w:r w:rsidRPr="00EE181F">
        <w:rPr>
          <w:rStyle w:val="Ninguno"/>
        </w:rPr>
        <w:t>issn</w:t>
      </w:r>
      <w:proofErr w:type="spellEnd"/>
      <w:r w:rsidRPr="00EE181F">
        <w:rPr>
          <w:rStyle w:val="Ninguno"/>
        </w:rPr>
        <w:t xml:space="preserve"> 0014-1496.</w:t>
      </w:r>
    </w:p>
    <w:p w:rsidR="004B420B" w:rsidRDefault="00F6135C">
      <w:pPr>
        <w:pStyle w:val="Cuerpo"/>
        <w:numPr>
          <w:ilvl w:val="0"/>
          <w:numId w:val="2"/>
        </w:numPr>
        <w:spacing w:after="0"/>
      </w:pPr>
      <w:r>
        <w:rPr>
          <w:rStyle w:val="Ninguno"/>
        </w:rPr>
        <w:t xml:space="preserve">IGARZABAL DE NISTAL MARIA ADELA; CEBRIAN, JUAN A. (1992) </w:t>
      </w:r>
      <w:r>
        <w:rPr>
          <w:lang w:val="es-ES_tradnl"/>
        </w:rPr>
        <w:t xml:space="preserve">Un sistema de </w:t>
      </w:r>
      <w:proofErr w:type="spellStart"/>
      <w:r>
        <w:rPr>
          <w:lang w:val="es-ES_tradnl"/>
        </w:rPr>
        <w:t>informaci</w:t>
      </w:r>
      <w:proofErr w:type="spellEnd"/>
      <w:r>
        <w:t>ó</w:t>
      </w:r>
      <w:r>
        <w:rPr>
          <w:lang w:val="es-ES_tradnl"/>
        </w:rPr>
        <w:t>n territorial p</w:t>
      </w:r>
      <w:r>
        <w:rPr>
          <w:lang w:val="es-ES_tradnl"/>
        </w:rPr>
        <w:t xml:space="preserve">ara el AMBA. </w:t>
      </w:r>
      <w:r>
        <w:rPr>
          <w:rStyle w:val="Ninguno"/>
          <w:i/>
          <w:iCs/>
          <w:lang w:val="es-ES_tradnl"/>
        </w:rPr>
        <w:t xml:space="preserve">Estudios </w:t>
      </w:r>
      <w:proofErr w:type="spellStart"/>
      <w:r>
        <w:rPr>
          <w:rStyle w:val="Ninguno"/>
          <w:i/>
          <w:iCs/>
          <w:lang w:val="es-ES_tradnl"/>
        </w:rPr>
        <w:t>Geogr</w:t>
      </w:r>
      <w:proofErr w:type="spellEnd"/>
      <w:r>
        <w:rPr>
          <w:rStyle w:val="Ninguno"/>
          <w:i/>
          <w:iCs/>
        </w:rPr>
        <w:t>á</w:t>
      </w:r>
      <w:r>
        <w:rPr>
          <w:rStyle w:val="Ninguno"/>
          <w:i/>
          <w:iCs/>
          <w:lang w:val="pt-PT"/>
        </w:rPr>
        <w:t>ficos</w:t>
      </w:r>
      <w:r>
        <w:rPr>
          <w:lang w:val="es-ES_tradnl"/>
        </w:rPr>
        <w:t xml:space="preserve">. Madrid: Centro de Investigaciones de </w:t>
      </w:r>
      <w:proofErr w:type="spellStart"/>
      <w:r>
        <w:rPr>
          <w:lang w:val="es-ES_tradnl"/>
        </w:rPr>
        <w:t>Econom</w:t>
      </w:r>
      <w:proofErr w:type="spellEnd"/>
      <w:r>
        <w:t>í</w:t>
      </w:r>
      <w:r>
        <w:rPr>
          <w:lang w:val="es-ES_tradnl"/>
        </w:rPr>
        <w:t>a, la Sociedad y el Medio. 1992 vol.53 n</w:t>
      </w:r>
      <w:r>
        <w:t>°</w:t>
      </w:r>
      <w:r>
        <w:rPr>
          <w:lang w:val="en-US"/>
        </w:rPr>
        <w:t xml:space="preserve">27. p157 - 165. </w:t>
      </w:r>
      <w:proofErr w:type="spellStart"/>
      <w:proofErr w:type="gramStart"/>
      <w:r>
        <w:rPr>
          <w:lang w:val="en-US"/>
        </w:rPr>
        <w:t>issn</w:t>
      </w:r>
      <w:proofErr w:type="spellEnd"/>
      <w:proofErr w:type="gramEnd"/>
      <w:r>
        <w:rPr>
          <w:lang w:val="en-US"/>
        </w:rPr>
        <w:t xml:space="preserve"> 0014-1496. </w:t>
      </w:r>
    </w:p>
    <w:p w:rsidR="004B420B" w:rsidRDefault="00F6135C">
      <w:pPr>
        <w:pStyle w:val="Cuerpo"/>
        <w:numPr>
          <w:ilvl w:val="0"/>
          <w:numId w:val="2"/>
        </w:numPr>
        <w:spacing w:after="0"/>
        <w:rPr>
          <w:rStyle w:val="Ninguno"/>
          <w:lang w:val="es-ES_tradnl"/>
        </w:rPr>
      </w:pPr>
      <w:r>
        <w:rPr>
          <w:rStyle w:val="Ninguno"/>
          <w:lang w:val="es-ES_tradnl"/>
        </w:rPr>
        <w:t xml:space="preserve">VIDAL- KOPPMANN SONIA; DIETRICH </w:t>
      </w:r>
      <w:proofErr w:type="gramStart"/>
      <w:r>
        <w:rPr>
          <w:rStyle w:val="Ninguno"/>
          <w:lang w:val="es-ES_tradnl"/>
        </w:rPr>
        <w:t>PATRICIA(</w:t>
      </w:r>
      <w:proofErr w:type="gramEnd"/>
      <w:r>
        <w:rPr>
          <w:rStyle w:val="Ninguno"/>
          <w:lang w:val="es-ES_tradnl"/>
        </w:rPr>
        <w:t>PRODUCCIÓN CARTOGRÁFICA); IGARZABAL DE NISTAL MARIA ADELA (DIR</w:t>
      </w:r>
      <w:r>
        <w:rPr>
          <w:rStyle w:val="Ninguno"/>
          <w:lang w:val="es-ES_tradnl"/>
        </w:rPr>
        <w:t>ECTORA DEL CENTRO DE INFORMACIÓN METROPOLITANA).</w:t>
      </w:r>
      <w:r>
        <w:rPr>
          <w:rStyle w:val="Ninguno"/>
          <w:lang w:val="es-ES_tradnl"/>
        </w:rPr>
        <w:t xml:space="preserve"> </w:t>
      </w:r>
    </w:p>
    <w:p w:rsidR="004B420B" w:rsidRDefault="00F6135C">
      <w:pPr>
        <w:pStyle w:val="Cuerpo"/>
        <w:numPr>
          <w:ilvl w:val="0"/>
          <w:numId w:val="2"/>
        </w:numPr>
        <w:spacing w:after="0"/>
        <w:rPr>
          <w:lang w:val="es-ES_tradnl"/>
        </w:rPr>
      </w:pPr>
      <w:r>
        <w:rPr>
          <w:rStyle w:val="Ninguno"/>
          <w:lang w:val="es-ES_tradnl"/>
        </w:rPr>
        <w:t xml:space="preserve">(2009) Fragmentos Socio - Espacial en la periferia de la región Metropolitana de Buenos Aires. </w:t>
      </w:r>
      <w:r>
        <w:rPr>
          <w:rStyle w:val="Ninguno"/>
          <w:i/>
          <w:iCs/>
          <w:lang w:val="en-US"/>
        </w:rPr>
        <w:t>Journal of Latin American Geography</w:t>
      </w:r>
      <w:r>
        <w:rPr>
          <w:rStyle w:val="Ninguno"/>
          <w:lang w:val="en-US"/>
        </w:rPr>
        <w:t xml:space="preserve">. Syracuse NY: The University of Texas Press. </w:t>
      </w:r>
      <w:r>
        <w:rPr>
          <w:rStyle w:val="Ninguno"/>
          <w:lang w:val="es-ES_tradnl"/>
        </w:rPr>
        <w:t xml:space="preserve">2009 vol.8 n°. p79 - 79. </w:t>
      </w:r>
      <w:proofErr w:type="spellStart"/>
      <w:r>
        <w:rPr>
          <w:rStyle w:val="Ninguno"/>
          <w:lang w:val="es-ES_tradnl"/>
        </w:rPr>
        <w:t>issn</w:t>
      </w:r>
      <w:proofErr w:type="spellEnd"/>
      <w:r>
        <w:rPr>
          <w:rStyle w:val="Ninguno"/>
          <w:lang w:val="es-ES_tradnl"/>
        </w:rPr>
        <w:t xml:space="preserve"> </w:t>
      </w:r>
      <w:r>
        <w:rPr>
          <w:rStyle w:val="Ninguno"/>
          <w:lang w:val="es-ES_tradnl"/>
        </w:rPr>
        <w:t xml:space="preserve">1545-2476. </w:t>
      </w:r>
      <w:proofErr w:type="spellStart"/>
      <w:r>
        <w:rPr>
          <w:rStyle w:val="Ninguno"/>
          <w:lang w:val="es-ES_tradnl"/>
        </w:rPr>
        <w:t>eissn</w:t>
      </w:r>
      <w:proofErr w:type="spellEnd"/>
      <w:r>
        <w:rPr>
          <w:rStyle w:val="Ninguno"/>
          <w:lang w:val="es-ES_tradnl"/>
        </w:rPr>
        <w:t xml:space="preserve"> 1548-5811.</w:t>
      </w:r>
    </w:p>
    <w:p w:rsidR="004B420B" w:rsidRDefault="004B420B">
      <w:pPr>
        <w:pStyle w:val="Cuerpo"/>
        <w:spacing w:after="0"/>
        <w:rPr>
          <w:rStyle w:val="Ninguno"/>
          <w:u w:val="single"/>
        </w:rPr>
      </w:pPr>
    </w:p>
    <w:p w:rsidR="004B420B" w:rsidRDefault="00F6135C">
      <w:pPr>
        <w:pStyle w:val="Cuerpo"/>
        <w:spacing w:after="0"/>
      </w:pPr>
      <w:r>
        <w:rPr>
          <w:rStyle w:val="Ninguno"/>
          <w:u w:val="single"/>
          <w:lang w:val="en-US"/>
        </w:rPr>
        <w:t>Material online:</w:t>
      </w:r>
    </w:p>
    <w:p w:rsidR="004B420B" w:rsidRDefault="00F6135C">
      <w:pPr>
        <w:pStyle w:val="Cuerpo"/>
        <w:spacing w:after="0"/>
      </w:pPr>
      <w:hyperlink r:id="rId12" w:history="1">
        <w:r>
          <w:rPr>
            <w:rStyle w:val="Hyperlink0"/>
            <w:lang w:val="en-US"/>
          </w:rPr>
          <w:t>http://cimfaduuba.com.ar/</w:t>
        </w:r>
      </w:hyperlink>
    </w:p>
    <w:p w:rsidR="004B420B" w:rsidRDefault="00F6135C">
      <w:pPr>
        <w:pStyle w:val="Cuerpo"/>
        <w:spacing w:after="0"/>
      </w:pPr>
      <w:hyperlink r:id="rId13" w:history="1">
        <w:r w:rsidRPr="00EE181F">
          <w:rPr>
            <w:rStyle w:val="Hyperlink0"/>
          </w:rPr>
          <w:t>http://www.atlasdelabasura.com.ar/</w:t>
        </w:r>
      </w:hyperlink>
    </w:p>
    <w:p w:rsidR="004B420B" w:rsidRDefault="00F6135C">
      <w:pPr>
        <w:pStyle w:val="Cuerpo"/>
        <w:spacing w:after="0"/>
      </w:pPr>
      <w:hyperlink r:id="rId14" w:history="1">
        <w:r w:rsidRPr="00EE181F">
          <w:rPr>
            <w:rStyle w:val="Hyperlink0"/>
          </w:rPr>
          <w:t>https://area.fadu.uba.ar/wp-content/uploads/AREA23/AREA23_DePietri_et_al.pdf</w:t>
        </w:r>
      </w:hyperlink>
    </w:p>
    <w:p w:rsidR="004B420B" w:rsidRDefault="00F6135C">
      <w:pPr>
        <w:pStyle w:val="Cuerpo"/>
        <w:spacing w:after="0"/>
      </w:pPr>
      <w:hyperlink r:id="rId15" w:history="1">
        <w:r w:rsidRPr="00EE181F">
          <w:rPr>
            <w:rStyle w:val="Hyperlink0"/>
          </w:rPr>
          <w:t>https://www.idera.gob.ar/images/sto</w:t>
        </w:r>
        <w:r w:rsidRPr="00EE181F">
          <w:rPr>
            <w:rStyle w:val="Hyperlink0"/>
          </w:rPr>
          <w:t>ries/downloads/jornadas/XI_neuquen/Libro_XI_Jornadas_IDERA.pdf</w:t>
        </w:r>
      </w:hyperlink>
    </w:p>
    <w:p w:rsidR="004B420B" w:rsidRDefault="00F6135C">
      <w:pPr>
        <w:pStyle w:val="Cuerpo"/>
        <w:spacing w:after="0"/>
      </w:pPr>
      <w:hyperlink r:id="rId16" w:history="1">
        <w:r w:rsidRPr="00EE181F">
          <w:rPr>
            <w:rStyle w:val="Hyperlink0"/>
          </w:rPr>
          <w:t>https://www.idera.gob.ar/images/stories/downloads/jornadas/XIII_</w:t>
        </w:r>
        <w:r w:rsidRPr="00EE181F">
          <w:rPr>
            <w:rStyle w:val="Hyperlink0"/>
          </w:rPr>
          <w:t>SanJuan/Libro_Ponencias_XIII_IDERA_SanJuan_OK.pdf</w:t>
        </w:r>
      </w:hyperlink>
    </w:p>
    <w:p w:rsidR="004B420B" w:rsidRDefault="00F6135C">
      <w:pPr>
        <w:pStyle w:val="Cuerpo"/>
        <w:spacing w:after="0"/>
      </w:pPr>
      <w:hyperlink r:id="rId17" w:history="1">
        <w:r w:rsidRPr="00EE181F">
          <w:rPr>
            <w:rStyle w:val="Hyperlink0"/>
          </w:rPr>
          <w:t>https://www.idera.gob.ar/images/stories/downloads/jornadas/XII_Catamarca/Lib</w:t>
        </w:r>
        <w:r w:rsidRPr="00EE181F">
          <w:rPr>
            <w:rStyle w:val="Hyperlink0"/>
          </w:rPr>
          <w:t>ro_XII_JornadasIDERA_Catamarca2017.pdf</w:t>
        </w:r>
      </w:hyperlink>
    </w:p>
    <w:p w:rsidR="004B420B" w:rsidRDefault="00F6135C">
      <w:pPr>
        <w:pStyle w:val="Cuerpo"/>
        <w:spacing w:after="0"/>
      </w:pPr>
      <w:hyperlink r:id="rId18" w:history="1">
        <w:r w:rsidRPr="00EE181F">
          <w:rPr>
            <w:rStyle w:val="Hyperlink0"/>
          </w:rPr>
          <w:t>https://www.paho.org/journal/sites/default/files/11--ARTI--</w:t>
        </w:r>
        <w:proofErr w:type="spellStart"/>
        <w:r w:rsidRPr="00EE181F">
          <w:rPr>
            <w:rStyle w:val="Hyperlink0"/>
          </w:rPr>
          <w:t>De_Pietri</w:t>
        </w:r>
        <w:proofErr w:type="spellEnd"/>
        <w:r w:rsidRPr="00EE181F">
          <w:rPr>
            <w:rStyle w:val="Hyperlink0"/>
          </w:rPr>
          <w:t>--452-460.pdf</w:t>
        </w:r>
      </w:hyperlink>
    </w:p>
    <w:p w:rsidR="004B420B" w:rsidRDefault="00F6135C">
      <w:pPr>
        <w:pStyle w:val="Cuerpo"/>
        <w:spacing w:after="0"/>
      </w:pPr>
      <w:hyperlink r:id="rId19" w:history="1">
        <w:r w:rsidRPr="00EE181F">
          <w:rPr>
            <w:rStyle w:val="Hyperlink0"/>
          </w:rPr>
          <w:t>https://www.researchgate.net/publication/268010875_Evaluacion_multicriterio_de_la_exposicion_al_riesgo_ambi</w:t>
        </w:r>
        <w:r w:rsidRPr="00EE181F">
          <w:rPr>
            <w:rStyle w:val="Hyperlink0"/>
          </w:rPr>
          <w:t>ental_mediante_un_sistema_de_informacion_geografica_en_Argentina</w:t>
        </w:r>
      </w:hyperlink>
    </w:p>
    <w:p w:rsidR="004B420B" w:rsidRDefault="004B420B">
      <w:pPr>
        <w:pStyle w:val="Cuerpo"/>
        <w:spacing w:after="0"/>
      </w:pPr>
    </w:p>
    <w:p w:rsidR="004B420B" w:rsidRDefault="004B420B">
      <w:pPr>
        <w:pStyle w:val="Cuerpo"/>
        <w:spacing w:after="0"/>
      </w:pPr>
    </w:p>
    <w:p w:rsidR="004B420B" w:rsidRDefault="004B420B">
      <w:pPr>
        <w:pStyle w:val="Cuerpo"/>
        <w:spacing w:after="0"/>
      </w:pPr>
    </w:p>
    <w:p w:rsidR="004B420B" w:rsidRDefault="004B420B">
      <w:pPr>
        <w:pStyle w:val="Cuerpo"/>
        <w:spacing w:after="0"/>
      </w:pPr>
    </w:p>
    <w:p w:rsidR="004B420B" w:rsidRDefault="004B420B">
      <w:pPr>
        <w:pStyle w:val="Cuerpo"/>
        <w:spacing w:after="0"/>
      </w:pPr>
    </w:p>
    <w:p w:rsidR="004B420B" w:rsidRDefault="004B420B">
      <w:pPr>
        <w:pStyle w:val="Cuerpo"/>
        <w:spacing w:after="0"/>
      </w:pPr>
    </w:p>
    <w:p w:rsidR="004B420B" w:rsidRDefault="004B420B">
      <w:pPr>
        <w:pStyle w:val="Cuerpo"/>
        <w:spacing w:after="0"/>
      </w:pPr>
    </w:p>
    <w:p w:rsidR="004B420B" w:rsidRDefault="00F6135C">
      <w:pPr>
        <w:pStyle w:val="Prrafodelista2"/>
        <w:tabs>
          <w:tab w:val="left" w:pos="284"/>
        </w:tabs>
        <w:spacing w:line="288" w:lineRule="auto"/>
        <w:ind w:left="340"/>
      </w:pPr>
      <w:r>
        <w:rPr>
          <w:rStyle w:val="Ninguno"/>
          <w:rFonts w:ascii="Arial Unicode MS" w:eastAsia="Arial Unicode MS" w:hAnsi="Arial Unicode MS" w:cs="Arial Unicode MS"/>
        </w:rPr>
        <w:lastRenderedPageBreak/>
        <w:br/>
      </w:r>
      <w:r>
        <w:rPr>
          <w:rStyle w:val="Ninguno"/>
          <w:rFonts w:ascii="Arial Unicode MS" w:eastAsia="Arial Unicode MS" w:hAnsi="Arial Unicode MS" w:cs="Arial Unicode MS"/>
        </w:rPr>
        <w:br/>
      </w:r>
    </w:p>
    <w:sectPr w:rsidR="004B420B">
      <w:headerReference w:type="default" r:id="rId20"/>
      <w:footerReference w:type="default" r:id="rId21"/>
      <w:pgSz w:w="11900" w:h="16840"/>
      <w:pgMar w:top="1701" w:right="1701" w:bottom="1701" w:left="1701" w:header="425" w:footer="397" w:gutter="0"/>
      <w:pgNumType w:start="64"/>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6135C" w:rsidRDefault="00F6135C">
      <w:r>
        <w:separator/>
      </w:r>
    </w:p>
  </w:endnote>
  <w:endnote w:type="continuationSeparator" w:id="0">
    <w:p w:rsidR="00F6135C" w:rsidRDefault="00F613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Frutiger LT 57 Cn">
    <w:altName w:val="Times New Roman"/>
    <w:charset w:val="00"/>
    <w:family w:val="roman"/>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420B" w:rsidRDefault="004B420B">
    <w:pPr>
      <w:pStyle w:val="Piedepgina"/>
      <w:tabs>
        <w:tab w:val="clear" w:pos="8504"/>
        <w:tab w:val="right" w:pos="8478"/>
      </w:tabs>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6135C" w:rsidRDefault="00F6135C">
      <w:r>
        <w:separator/>
      </w:r>
    </w:p>
  </w:footnote>
  <w:footnote w:type="continuationSeparator" w:id="0">
    <w:p w:rsidR="00F6135C" w:rsidRDefault="00F6135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420B" w:rsidRDefault="00F6135C">
    <w:pPr>
      <w:pStyle w:val="Encabezado"/>
      <w:tabs>
        <w:tab w:val="clear" w:pos="8504"/>
        <w:tab w:val="right" w:pos="8478"/>
      </w:tabs>
    </w:pPr>
    <w:r>
      <w:rPr>
        <w:noProof/>
        <w:lang w:val="es-AR"/>
      </w:rPr>
      <mc:AlternateContent>
        <mc:Choice Requires="wps">
          <w:drawing>
            <wp:anchor distT="152400" distB="152400" distL="152400" distR="152400" simplePos="0" relativeHeight="251658240" behindDoc="1" locked="0" layoutInCell="1" allowOverlap="1">
              <wp:simplePos x="0" y="0"/>
              <wp:positionH relativeFrom="page">
                <wp:posOffset>826135</wp:posOffset>
              </wp:positionH>
              <wp:positionV relativeFrom="page">
                <wp:posOffset>10033000</wp:posOffset>
              </wp:positionV>
              <wp:extent cx="5664200" cy="418466"/>
              <wp:effectExtent l="0" t="0" r="0" b="0"/>
              <wp:wrapNone/>
              <wp:docPr id="1073741826" name="officeArt object"/>
              <wp:cNvGraphicFramePr/>
              <a:graphic xmlns:a="http://schemas.openxmlformats.org/drawingml/2006/main">
                <a:graphicData uri="http://schemas.microsoft.com/office/word/2010/wordprocessingShape">
                  <wps:wsp>
                    <wps:cNvSpPr/>
                    <wps:spPr>
                      <a:xfrm>
                        <a:off x="0" y="0"/>
                        <a:ext cx="5664200" cy="418466"/>
                      </a:xfrm>
                      <a:prstGeom prst="rect">
                        <a:avLst/>
                      </a:prstGeom>
                      <a:noFill/>
                      <a:ln w="12700" cap="flat">
                        <a:noFill/>
                        <a:miter lim="400000"/>
                      </a:ln>
                      <a:effectLst/>
                    </wps:spPr>
                    <wps:txbx>
                      <w:txbxContent>
                        <w:p w:rsidR="004B420B" w:rsidRDefault="00F6135C">
                          <w:pPr>
                            <w:pStyle w:val="Cuerpo"/>
                          </w:pPr>
                          <w:r>
                            <w:rPr>
                              <w:rStyle w:val="Ninguno"/>
                              <w:rFonts w:ascii="Frutiger LT 57 Cn" w:eastAsia="Frutiger LT 57 Cn" w:hAnsi="Frutiger LT 57 Cn" w:cs="Frutiger LT 57 Cn"/>
                              <w:b/>
                              <w:bCs/>
                              <w:color w:val="262626"/>
                              <w:sz w:val="20"/>
                              <w:szCs w:val="20"/>
                              <w:u w:color="262626"/>
                            </w:rPr>
                            <w:br/>
                          </w:r>
                          <w:proofErr w:type="spellStart"/>
                          <w:r>
                            <w:rPr>
                              <w:rStyle w:val="Ninguno"/>
                              <w:color w:val="262626"/>
                              <w:sz w:val="19"/>
                              <w:szCs w:val="19"/>
                              <w:u w:color="262626"/>
                            </w:rPr>
                            <w:t>Secretarí</w:t>
                          </w:r>
                          <w:r>
                            <w:rPr>
                              <w:rStyle w:val="Ninguno"/>
                              <w:color w:val="262626"/>
                              <w:sz w:val="19"/>
                              <w:szCs w:val="19"/>
                              <w:u w:color="262626"/>
                              <w:lang w:val="es-ES_tradnl"/>
                            </w:rPr>
                            <w:t>a</w:t>
                          </w:r>
                          <w:proofErr w:type="spellEnd"/>
                          <w:r>
                            <w:rPr>
                              <w:rStyle w:val="Ninguno"/>
                              <w:color w:val="262626"/>
                              <w:sz w:val="19"/>
                              <w:szCs w:val="19"/>
                              <w:u w:color="262626"/>
                              <w:lang w:val="es-ES_tradnl"/>
                            </w:rPr>
                            <w:t xml:space="preserve"> de Investigaciones | FADU | UBA                                         </w:t>
                          </w:r>
                        </w:p>
                      </w:txbxContent>
                    </wps:txbx>
                    <wps:bodyPr wrap="square" lIns="45719" tIns="45719" rIns="45719" bIns="45719" numCol="1" anchor="t">
                      <a:noAutofit/>
                    </wps:bodyPr>
                  </wps:wsp>
                </a:graphicData>
              </a:graphic>
            </wp:anchor>
          </w:drawing>
        </mc:Choice>
        <mc:Fallback>
          <w:pict>
            <v:rect id="_x0000_s1026" style="visibility:visible;position:absolute;margin-left:65.1pt;margin-top:790.0pt;width:446.0pt;height:33.0pt;z-index:-251658240;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Cuerpo"/>
                    </w:pPr>
                    <w:r>
                      <w:rPr>
                        <w:rStyle w:val="Ninguno"/>
                        <w:rFonts w:ascii="Frutiger LT 57 Cn" w:cs="Frutiger LT 57 Cn" w:hAnsi="Frutiger LT 57 Cn" w:eastAsia="Frutiger LT 57 Cn"/>
                        <w:b w:val="1"/>
                        <w:bCs w:val="1"/>
                        <w:color w:val="262626"/>
                        <w:sz w:val="20"/>
                        <w:szCs w:val="20"/>
                        <w:u w:color="262626"/>
                      </w:rPr>
                      <w:br w:type="textWrapping"/>
                    </w:r>
                    <w:r>
                      <w:rPr>
                        <w:rStyle w:val="Ninguno"/>
                        <w:color w:val="262626"/>
                        <w:sz w:val="19"/>
                        <w:szCs w:val="19"/>
                        <w:u w:color="262626"/>
                        <w:rtl w:val="0"/>
                      </w:rPr>
                      <w:t>Secretar</w:t>
                    </w:r>
                    <w:r>
                      <w:rPr>
                        <w:rStyle w:val="Ninguno"/>
                        <w:color w:val="262626"/>
                        <w:sz w:val="19"/>
                        <w:szCs w:val="19"/>
                        <w:u w:color="262626"/>
                        <w:rtl w:val="0"/>
                      </w:rPr>
                      <w:t>í</w:t>
                    </w:r>
                    <w:r>
                      <w:rPr>
                        <w:rStyle w:val="Ninguno"/>
                        <w:color w:val="262626"/>
                        <w:sz w:val="19"/>
                        <w:szCs w:val="19"/>
                        <w:u w:color="262626"/>
                        <w:rtl w:val="0"/>
                        <w:lang w:val="es-ES_tradnl"/>
                      </w:rPr>
                      <w:t xml:space="preserve">a de Investigaciones | FADU | UBA                                         </w:t>
                    </w:r>
                  </w:p>
                </w:txbxContent>
              </v:textbox>
              <w10:wrap type="none" side="bothSides" anchorx="page" anchory="page"/>
            </v:rect>
          </w:pict>
        </mc:Fallback>
      </mc:AlternateContent>
    </w:r>
    <w:r>
      <w:rPr>
        <w:noProof/>
        <w:lang w:val="es-AR"/>
      </w:rPr>
      <mc:AlternateContent>
        <mc:Choice Requires="wps">
          <w:drawing>
            <wp:anchor distT="152400" distB="152400" distL="152400" distR="152400" simplePos="0" relativeHeight="251659264" behindDoc="1" locked="0" layoutInCell="1" allowOverlap="1">
              <wp:simplePos x="0" y="0"/>
              <wp:positionH relativeFrom="page">
                <wp:posOffset>924560</wp:posOffset>
              </wp:positionH>
              <wp:positionV relativeFrom="page">
                <wp:posOffset>10081260</wp:posOffset>
              </wp:positionV>
              <wp:extent cx="280035" cy="0"/>
              <wp:effectExtent l="0" t="0" r="0" b="0"/>
              <wp:wrapNone/>
              <wp:docPr id="1073741827" name="officeArt object"/>
              <wp:cNvGraphicFramePr/>
              <a:graphic xmlns:a="http://schemas.openxmlformats.org/drawingml/2006/main">
                <a:graphicData uri="http://schemas.microsoft.com/office/word/2010/wordprocessingShape">
                  <wps:wsp>
                    <wps:cNvCnPr/>
                    <wps:spPr>
                      <a:xfrm>
                        <a:off x="0" y="0"/>
                        <a:ext cx="280035" cy="0"/>
                      </a:xfrm>
                      <a:prstGeom prst="line">
                        <a:avLst/>
                      </a:prstGeom>
                      <a:noFill/>
                      <a:ln w="38100" cap="flat">
                        <a:solidFill>
                          <a:srgbClr val="0207C2"/>
                        </a:solidFill>
                        <a:prstDash val="solid"/>
                        <a:round/>
                      </a:ln>
                      <a:effectLst/>
                    </wps:spPr>
                    <wps:bodyPr/>
                  </wps:wsp>
                </a:graphicData>
              </a:graphic>
            </wp:anchor>
          </w:drawing>
        </mc:Choice>
        <mc:Fallback>
          <w:pict>
            <v:line id="_x0000_s1027" style="visibility:visible;position:absolute;margin-left:72.8pt;margin-top:793.8pt;width:22.0pt;height:0.0pt;z-index:-251657216;mso-position-horizontal:absolute;mso-position-horizontal-relative:page;mso-position-vertical:absolute;mso-position-vertical-relative:page;mso-wrap-distance-left:12.0pt;mso-wrap-distance-top:12.0pt;mso-wrap-distance-right:12.0pt;mso-wrap-distance-bottom:12.0pt;">
              <v:fill on="f"/>
              <v:stroke filltype="solid" color="#0207C2" opacity="100.0%" weight="3.0pt" dashstyle="solid" endcap="flat" joinstyle="round" linestyle="single" startarrow="none" startarrowwidth="medium" startarrowlength="medium" endarrow="none" endarrowwidth="medium" endarrowlength="medium"/>
              <w10:wrap type="none" side="bothSides" anchorx="page" anchory="page"/>
            </v:line>
          </w:pict>
        </mc:Fallback>
      </mc:AlternateContent>
    </w:r>
  </w:p>
  <w:p w:rsidR="004B420B" w:rsidRDefault="00F6135C">
    <w:pPr>
      <w:pStyle w:val="Encabezado"/>
      <w:tabs>
        <w:tab w:val="clear" w:pos="8504"/>
        <w:tab w:val="right" w:pos="8478"/>
      </w:tabs>
      <w:jc w:val="right"/>
    </w:pPr>
    <w:r>
      <w:rPr>
        <w:noProof/>
        <w:lang w:val="es-AR"/>
      </w:rPr>
      <w:drawing>
        <wp:inline distT="0" distB="0" distL="0" distR="0">
          <wp:extent cx="5396230" cy="1462089"/>
          <wp:effectExtent l="0" t="0" r="0" b="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image2.jpg"/>
                  <pic:cNvPicPr>
                    <a:picLocks noChangeAspect="1"/>
                  </pic:cNvPicPr>
                </pic:nvPicPr>
                <pic:blipFill>
                  <a:blip r:embed="rId1">
                    <a:extLst/>
                  </a:blip>
                  <a:srcRect t="9856" b="6539"/>
                  <a:stretch>
                    <a:fillRect/>
                  </a:stretch>
                </pic:blipFill>
                <pic:spPr>
                  <a:xfrm>
                    <a:off x="0" y="0"/>
                    <a:ext cx="5396230" cy="1462089"/>
                  </a:xfrm>
                  <a:prstGeom prst="rect">
                    <a:avLst/>
                  </a:prstGeom>
                  <a:ln w="12700" cap="flat">
                    <a:noFill/>
                    <a:miter lim="400000"/>
                  </a:ln>
                  <a:effectLst/>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04301A"/>
    <w:multiLevelType w:val="hybridMultilevel"/>
    <w:tmpl w:val="FF0C355C"/>
    <w:styleLink w:val="Vietas"/>
    <w:lvl w:ilvl="0" w:tplc="94A88FAC">
      <w:start w:val="1"/>
      <w:numFmt w:val="bullet"/>
      <w:lvlText w:val="•"/>
      <w:lvlJc w:val="left"/>
      <w:pPr>
        <w:ind w:left="189" w:hanging="189"/>
      </w:pPr>
      <w:rPr>
        <w:rFonts w:hAnsi="Arial Unicode MS"/>
        <w:caps w:val="0"/>
        <w:smallCaps w:val="0"/>
        <w:strike w:val="0"/>
        <w:dstrike w:val="0"/>
        <w:outline w:val="0"/>
        <w:emboss w:val="0"/>
        <w:imprint w:val="0"/>
        <w:spacing w:val="0"/>
        <w:w w:val="100"/>
        <w:kern w:val="0"/>
        <w:position w:val="0"/>
        <w:highlight w:val="none"/>
        <w:vertAlign w:val="baseline"/>
      </w:rPr>
    </w:lvl>
    <w:lvl w:ilvl="1" w:tplc="50D44530">
      <w:start w:val="1"/>
      <w:numFmt w:val="bullet"/>
      <w:lvlText w:val="•"/>
      <w:lvlJc w:val="left"/>
      <w:pPr>
        <w:ind w:left="789" w:hanging="189"/>
      </w:pPr>
      <w:rPr>
        <w:rFonts w:hAnsi="Arial Unicode MS"/>
        <w:caps w:val="0"/>
        <w:smallCaps w:val="0"/>
        <w:strike w:val="0"/>
        <w:dstrike w:val="0"/>
        <w:outline w:val="0"/>
        <w:emboss w:val="0"/>
        <w:imprint w:val="0"/>
        <w:spacing w:val="0"/>
        <w:w w:val="100"/>
        <w:kern w:val="0"/>
        <w:position w:val="0"/>
        <w:highlight w:val="none"/>
        <w:vertAlign w:val="baseline"/>
      </w:rPr>
    </w:lvl>
    <w:lvl w:ilvl="2" w:tplc="B9300C92">
      <w:start w:val="1"/>
      <w:numFmt w:val="bullet"/>
      <w:lvlText w:val="•"/>
      <w:lvlJc w:val="left"/>
      <w:pPr>
        <w:ind w:left="1389" w:hanging="189"/>
      </w:pPr>
      <w:rPr>
        <w:rFonts w:hAnsi="Arial Unicode MS"/>
        <w:caps w:val="0"/>
        <w:smallCaps w:val="0"/>
        <w:strike w:val="0"/>
        <w:dstrike w:val="0"/>
        <w:outline w:val="0"/>
        <w:emboss w:val="0"/>
        <w:imprint w:val="0"/>
        <w:spacing w:val="0"/>
        <w:w w:val="100"/>
        <w:kern w:val="0"/>
        <w:position w:val="0"/>
        <w:highlight w:val="none"/>
        <w:vertAlign w:val="baseline"/>
      </w:rPr>
    </w:lvl>
    <w:lvl w:ilvl="3" w:tplc="84E49380">
      <w:start w:val="1"/>
      <w:numFmt w:val="bullet"/>
      <w:lvlText w:val="•"/>
      <w:lvlJc w:val="left"/>
      <w:pPr>
        <w:ind w:left="1989" w:hanging="189"/>
      </w:pPr>
      <w:rPr>
        <w:rFonts w:hAnsi="Arial Unicode MS"/>
        <w:caps w:val="0"/>
        <w:smallCaps w:val="0"/>
        <w:strike w:val="0"/>
        <w:dstrike w:val="0"/>
        <w:outline w:val="0"/>
        <w:emboss w:val="0"/>
        <w:imprint w:val="0"/>
        <w:spacing w:val="0"/>
        <w:w w:val="100"/>
        <w:kern w:val="0"/>
        <w:position w:val="0"/>
        <w:highlight w:val="none"/>
        <w:vertAlign w:val="baseline"/>
      </w:rPr>
    </w:lvl>
    <w:lvl w:ilvl="4" w:tplc="2B060F44">
      <w:start w:val="1"/>
      <w:numFmt w:val="bullet"/>
      <w:lvlText w:val="•"/>
      <w:lvlJc w:val="left"/>
      <w:pPr>
        <w:ind w:left="2589" w:hanging="189"/>
      </w:pPr>
      <w:rPr>
        <w:rFonts w:hAnsi="Arial Unicode MS"/>
        <w:caps w:val="0"/>
        <w:smallCaps w:val="0"/>
        <w:strike w:val="0"/>
        <w:dstrike w:val="0"/>
        <w:outline w:val="0"/>
        <w:emboss w:val="0"/>
        <w:imprint w:val="0"/>
        <w:spacing w:val="0"/>
        <w:w w:val="100"/>
        <w:kern w:val="0"/>
        <w:position w:val="0"/>
        <w:highlight w:val="none"/>
        <w:vertAlign w:val="baseline"/>
      </w:rPr>
    </w:lvl>
    <w:lvl w:ilvl="5" w:tplc="0CF466D4">
      <w:start w:val="1"/>
      <w:numFmt w:val="bullet"/>
      <w:lvlText w:val="•"/>
      <w:lvlJc w:val="left"/>
      <w:pPr>
        <w:ind w:left="3189" w:hanging="189"/>
      </w:pPr>
      <w:rPr>
        <w:rFonts w:hAnsi="Arial Unicode MS"/>
        <w:caps w:val="0"/>
        <w:smallCaps w:val="0"/>
        <w:strike w:val="0"/>
        <w:dstrike w:val="0"/>
        <w:outline w:val="0"/>
        <w:emboss w:val="0"/>
        <w:imprint w:val="0"/>
        <w:spacing w:val="0"/>
        <w:w w:val="100"/>
        <w:kern w:val="0"/>
        <w:position w:val="0"/>
        <w:highlight w:val="none"/>
        <w:vertAlign w:val="baseline"/>
      </w:rPr>
    </w:lvl>
    <w:lvl w:ilvl="6" w:tplc="550E550A">
      <w:start w:val="1"/>
      <w:numFmt w:val="bullet"/>
      <w:lvlText w:val="•"/>
      <w:lvlJc w:val="left"/>
      <w:pPr>
        <w:ind w:left="3789" w:hanging="189"/>
      </w:pPr>
      <w:rPr>
        <w:rFonts w:hAnsi="Arial Unicode MS"/>
        <w:caps w:val="0"/>
        <w:smallCaps w:val="0"/>
        <w:strike w:val="0"/>
        <w:dstrike w:val="0"/>
        <w:outline w:val="0"/>
        <w:emboss w:val="0"/>
        <w:imprint w:val="0"/>
        <w:spacing w:val="0"/>
        <w:w w:val="100"/>
        <w:kern w:val="0"/>
        <w:position w:val="0"/>
        <w:highlight w:val="none"/>
        <w:vertAlign w:val="baseline"/>
      </w:rPr>
    </w:lvl>
    <w:lvl w:ilvl="7" w:tplc="D8A826B2">
      <w:start w:val="1"/>
      <w:numFmt w:val="bullet"/>
      <w:lvlText w:val="•"/>
      <w:lvlJc w:val="left"/>
      <w:pPr>
        <w:ind w:left="4389" w:hanging="189"/>
      </w:pPr>
      <w:rPr>
        <w:rFonts w:hAnsi="Arial Unicode MS"/>
        <w:caps w:val="0"/>
        <w:smallCaps w:val="0"/>
        <w:strike w:val="0"/>
        <w:dstrike w:val="0"/>
        <w:outline w:val="0"/>
        <w:emboss w:val="0"/>
        <w:imprint w:val="0"/>
        <w:spacing w:val="0"/>
        <w:w w:val="100"/>
        <w:kern w:val="0"/>
        <w:position w:val="0"/>
        <w:highlight w:val="none"/>
        <w:vertAlign w:val="baseline"/>
      </w:rPr>
    </w:lvl>
    <w:lvl w:ilvl="8" w:tplc="D466D850">
      <w:start w:val="1"/>
      <w:numFmt w:val="bullet"/>
      <w:lvlText w:val="•"/>
      <w:lvlJc w:val="left"/>
      <w:pPr>
        <w:ind w:left="4989" w:hanging="189"/>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
    <w:nsid w:val="0C886870"/>
    <w:multiLevelType w:val="hybridMultilevel"/>
    <w:tmpl w:val="34A024DC"/>
    <w:numStyleLink w:val="Estiloimportado2"/>
  </w:abstractNum>
  <w:abstractNum w:abstractNumId="2">
    <w:nsid w:val="1ADB742C"/>
    <w:multiLevelType w:val="hybridMultilevel"/>
    <w:tmpl w:val="34A024DC"/>
    <w:styleLink w:val="Estiloimportado2"/>
    <w:lvl w:ilvl="0" w:tplc="758CDCE6">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ECB8DF02">
      <w:start w:val="1"/>
      <w:numFmt w:val="bullet"/>
      <w:lvlText w:val="o"/>
      <w:lvlJc w:val="left"/>
      <w:pPr>
        <w:tabs>
          <w:tab w:val="left" w:pos="720"/>
        </w:tabs>
        <w:ind w:left="1473" w:hanging="39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CD2E18D6">
      <w:start w:val="1"/>
      <w:numFmt w:val="bullet"/>
      <w:lvlText w:val="▪"/>
      <w:lvlJc w:val="left"/>
      <w:pPr>
        <w:tabs>
          <w:tab w:val="left" w:pos="720"/>
        </w:tabs>
        <w:ind w:left="2193" w:hanging="39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2E4A5336">
      <w:start w:val="1"/>
      <w:numFmt w:val="bullet"/>
      <w:lvlText w:val="•"/>
      <w:lvlJc w:val="left"/>
      <w:pPr>
        <w:tabs>
          <w:tab w:val="left" w:pos="720"/>
        </w:tabs>
        <w:ind w:left="2913" w:hanging="39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92B4A824">
      <w:start w:val="1"/>
      <w:numFmt w:val="bullet"/>
      <w:lvlText w:val="o"/>
      <w:lvlJc w:val="left"/>
      <w:pPr>
        <w:tabs>
          <w:tab w:val="left" w:pos="720"/>
        </w:tabs>
        <w:ind w:left="3633" w:hanging="39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F9C24ED6">
      <w:start w:val="1"/>
      <w:numFmt w:val="bullet"/>
      <w:lvlText w:val="▪"/>
      <w:lvlJc w:val="left"/>
      <w:pPr>
        <w:tabs>
          <w:tab w:val="left" w:pos="720"/>
        </w:tabs>
        <w:ind w:left="4353" w:hanging="39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E9CAA4B8">
      <w:start w:val="1"/>
      <w:numFmt w:val="bullet"/>
      <w:lvlText w:val="•"/>
      <w:lvlJc w:val="left"/>
      <w:pPr>
        <w:tabs>
          <w:tab w:val="left" w:pos="720"/>
        </w:tabs>
        <w:ind w:left="5073" w:hanging="39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A8B6D794">
      <w:start w:val="1"/>
      <w:numFmt w:val="bullet"/>
      <w:lvlText w:val="o"/>
      <w:lvlJc w:val="left"/>
      <w:pPr>
        <w:tabs>
          <w:tab w:val="left" w:pos="720"/>
        </w:tabs>
        <w:ind w:left="5793" w:hanging="39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F49E0B5E">
      <w:start w:val="1"/>
      <w:numFmt w:val="bullet"/>
      <w:lvlText w:val="▪"/>
      <w:lvlJc w:val="left"/>
      <w:pPr>
        <w:tabs>
          <w:tab w:val="left" w:pos="720"/>
        </w:tabs>
        <w:ind w:left="6513" w:hanging="39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
    <w:nsid w:val="54D420D8"/>
    <w:multiLevelType w:val="hybridMultilevel"/>
    <w:tmpl w:val="FF0C355C"/>
    <w:numStyleLink w:val="Vietas"/>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
  <w:rsids>
    <w:rsidRoot w:val="004B420B"/>
    <w:rsid w:val="004B420B"/>
    <w:rsid w:val="006442AB"/>
    <w:rsid w:val="00A367D1"/>
    <w:rsid w:val="00EE181F"/>
    <w:rsid w:val="00F6135C"/>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es-AR" w:eastAsia="es-AR"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styleId="Encabezado">
    <w:name w:val="header"/>
    <w:pPr>
      <w:tabs>
        <w:tab w:val="center" w:pos="4252"/>
        <w:tab w:val="right" w:pos="8504"/>
      </w:tabs>
    </w:pPr>
    <w:rPr>
      <w:rFonts w:ascii="Arial" w:hAnsi="Arial" w:cs="Arial Unicode MS"/>
      <w:color w:val="000000"/>
      <w:sz w:val="24"/>
      <w:szCs w:val="24"/>
      <w:u w:color="000000"/>
      <w:lang w:val="es-ES_tradnl"/>
    </w:rPr>
  </w:style>
  <w:style w:type="character" w:customStyle="1" w:styleId="Ninguno">
    <w:name w:val="Ninguno"/>
  </w:style>
  <w:style w:type="paragraph" w:customStyle="1" w:styleId="Cuerpo">
    <w:name w:val="Cuerpo"/>
    <w:pPr>
      <w:spacing w:after="200"/>
    </w:pPr>
    <w:rPr>
      <w:rFonts w:ascii="Arial" w:hAnsi="Arial" w:cs="Arial Unicode MS"/>
      <w:color w:val="000000"/>
      <w:sz w:val="24"/>
      <w:szCs w:val="24"/>
      <w:u w:color="000000"/>
    </w:rPr>
  </w:style>
  <w:style w:type="paragraph" w:styleId="Piedepgina">
    <w:name w:val="footer"/>
    <w:pPr>
      <w:tabs>
        <w:tab w:val="center" w:pos="4252"/>
        <w:tab w:val="right" w:pos="8504"/>
      </w:tabs>
    </w:pPr>
    <w:rPr>
      <w:rFonts w:ascii="Arial" w:eastAsia="Arial" w:hAnsi="Arial" w:cs="Arial"/>
      <w:color w:val="000000"/>
      <w:sz w:val="24"/>
      <w:szCs w:val="24"/>
      <w:u w:color="000000"/>
      <w:lang w:val="es-ES_tradnl"/>
    </w:rPr>
  </w:style>
  <w:style w:type="character" w:customStyle="1" w:styleId="Hyperlink0">
    <w:name w:val="Hyperlink.0"/>
    <w:basedOn w:val="Hipervnculo"/>
    <w:rPr>
      <w:color w:val="0000FF"/>
      <w:u w:val="single" w:color="0000FF"/>
    </w:rPr>
  </w:style>
  <w:style w:type="numbering" w:customStyle="1" w:styleId="Vietas">
    <w:name w:val="Viñetas"/>
    <w:pPr>
      <w:numPr>
        <w:numId w:val="1"/>
      </w:numPr>
    </w:pPr>
  </w:style>
  <w:style w:type="numbering" w:customStyle="1" w:styleId="Estiloimportado2">
    <w:name w:val="Estilo importado 2"/>
    <w:pPr>
      <w:numPr>
        <w:numId w:val="3"/>
      </w:numPr>
    </w:pPr>
  </w:style>
  <w:style w:type="paragraph" w:customStyle="1" w:styleId="Poromisin">
    <w:name w:val="Por omisión"/>
    <w:rPr>
      <w:rFonts w:ascii="Helvetica" w:eastAsia="Helvetica" w:hAnsi="Helvetica" w:cs="Helvetica"/>
      <w:color w:val="000000"/>
      <w:sz w:val="22"/>
      <w:szCs w:val="22"/>
    </w:rPr>
  </w:style>
  <w:style w:type="paragraph" w:customStyle="1" w:styleId="Prrafodelista2">
    <w:name w:val="Párrafo de lista2"/>
    <w:pPr>
      <w:suppressAutoHyphens/>
      <w:ind w:left="720"/>
    </w:pPr>
    <w:rPr>
      <w:rFonts w:ascii="Arial" w:eastAsia="Arial" w:hAnsi="Arial" w:cs="Arial"/>
      <w:color w:val="000000"/>
      <w:sz w:val="24"/>
      <w:szCs w:val="24"/>
      <w:u w:color="000000"/>
      <w:lang w:val="es-ES_tradnl"/>
    </w:rPr>
  </w:style>
  <w:style w:type="paragraph" w:styleId="Textodeglobo">
    <w:name w:val="Balloon Text"/>
    <w:basedOn w:val="Normal"/>
    <w:link w:val="TextodegloboCar"/>
    <w:uiPriority w:val="99"/>
    <w:semiHidden/>
    <w:unhideWhenUsed/>
    <w:rsid w:val="00EE181F"/>
    <w:rPr>
      <w:rFonts w:ascii="Tahoma" w:hAnsi="Tahoma" w:cs="Tahoma"/>
      <w:sz w:val="16"/>
      <w:szCs w:val="16"/>
    </w:rPr>
  </w:style>
  <w:style w:type="character" w:customStyle="1" w:styleId="TextodegloboCar">
    <w:name w:val="Texto de globo Car"/>
    <w:basedOn w:val="Fuentedeprrafopredeter"/>
    <w:link w:val="Textodeglobo"/>
    <w:uiPriority w:val="99"/>
    <w:semiHidden/>
    <w:rsid w:val="00EE181F"/>
    <w:rPr>
      <w:rFonts w:ascii="Tahoma" w:hAnsi="Tahoma" w:cs="Tahoma"/>
      <w:sz w:val="16"/>
      <w:szCs w:val="16"/>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es-AR" w:eastAsia="es-AR"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styleId="Encabezado">
    <w:name w:val="header"/>
    <w:pPr>
      <w:tabs>
        <w:tab w:val="center" w:pos="4252"/>
        <w:tab w:val="right" w:pos="8504"/>
      </w:tabs>
    </w:pPr>
    <w:rPr>
      <w:rFonts w:ascii="Arial" w:hAnsi="Arial" w:cs="Arial Unicode MS"/>
      <w:color w:val="000000"/>
      <w:sz w:val="24"/>
      <w:szCs w:val="24"/>
      <w:u w:color="000000"/>
      <w:lang w:val="es-ES_tradnl"/>
    </w:rPr>
  </w:style>
  <w:style w:type="character" w:customStyle="1" w:styleId="Ninguno">
    <w:name w:val="Ninguno"/>
  </w:style>
  <w:style w:type="paragraph" w:customStyle="1" w:styleId="Cuerpo">
    <w:name w:val="Cuerpo"/>
    <w:pPr>
      <w:spacing w:after="200"/>
    </w:pPr>
    <w:rPr>
      <w:rFonts w:ascii="Arial" w:hAnsi="Arial" w:cs="Arial Unicode MS"/>
      <w:color w:val="000000"/>
      <w:sz w:val="24"/>
      <w:szCs w:val="24"/>
      <w:u w:color="000000"/>
    </w:rPr>
  </w:style>
  <w:style w:type="paragraph" w:styleId="Piedepgina">
    <w:name w:val="footer"/>
    <w:pPr>
      <w:tabs>
        <w:tab w:val="center" w:pos="4252"/>
        <w:tab w:val="right" w:pos="8504"/>
      </w:tabs>
    </w:pPr>
    <w:rPr>
      <w:rFonts w:ascii="Arial" w:eastAsia="Arial" w:hAnsi="Arial" w:cs="Arial"/>
      <w:color w:val="000000"/>
      <w:sz w:val="24"/>
      <w:szCs w:val="24"/>
      <w:u w:color="000000"/>
      <w:lang w:val="es-ES_tradnl"/>
    </w:rPr>
  </w:style>
  <w:style w:type="character" w:customStyle="1" w:styleId="Hyperlink0">
    <w:name w:val="Hyperlink.0"/>
    <w:basedOn w:val="Hipervnculo"/>
    <w:rPr>
      <w:color w:val="0000FF"/>
      <w:u w:val="single" w:color="0000FF"/>
    </w:rPr>
  </w:style>
  <w:style w:type="numbering" w:customStyle="1" w:styleId="Vietas">
    <w:name w:val="Viñetas"/>
    <w:pPr>
      <w:numPr>
        <w:numId w:val="1"/>
      </w:numPr>
    </w:pPr>
  </w:style>
  <w:style w:type="numbering" w:customStyle="1" w:styleId="Estiloimportado2">
    <w:name w:val="Estilo importado 2"/>
    <w:pPr>
      <w:numPr>
        <w:numId w:val="3"/>
      </w:numPr>
    </w:pPr>
  </w:style>
  <w:style w:type="paragraph" w:customStyle="1" w:styleId="Poromisin">
    <w:name w:val="Por omisión"/>
    <w:rPr>
      <w:rFonts w:ascii="Helvetica" w:eastAsia="Helvetica" w:hAnsi="Helvetica" w:cs="Helvetica"/>
      <w:color w:val="000000"/>
      <w:sz w:val="22"/>
      <w:szCs w:val="22"/>
    </w:rPr>
  </w:style>
  <w:style w:type="paragraph" w:customStyle="1" w:styleId="Prrafodelista2">
    <w:name w:val="Párrafo de lista2"/>
    <w:pPr>
      <w:suppressAutoHyphens/>
      <w:ind w:left="720"/>
    </w:pPr>
    <w:rPr>
      <w:rFonts w:ascii="Arial" w:eastAsia="Arial" w:hAnsi="Arial" w:cs="Arial"/>
      <w:color w:val="000000"/>
      <w:sz w:val="24"/>
      <w:szCs w:val="24"/>
      <w:u w:color="000000"/>
      <w:lang w:val="es-ES_tradnl"/>
    </w:rPr>
  </w:style>
  <w:style w:type="paragraph" w:styleId="Textodeglobo">
    <w:name w:val="Balloon Text"/>
    <w:basedOn w:val="Normal"/>
    <w:link w:val="TextodegloboCar"/>
    <w:uiPriority w:val="99"/>
    <w:semiHidden/>
    <w:unhideWhenUsed/>
    <w:rsid w:val="00EE181F"/>
    <w:rPr>
      <w:rFonts w:ascii="Tahoma" w:hAnsi="Tahoma" w:cs="Tahoma"/>
      <w:sz w:val="16"/>
      <w:szCs w:val="16"/>
    </w:rPr>
  </w:style>
  <w:style w:type="character" w:customStyle="1" w:styleId="TextodegloboCar">
    <w:name w:val="Texto de globo Car"/>
    <w:basedOn w:val="Fuentedeprrafopredeter"/>
    <w:link w:val="Textodeglobo"/>
    <w:uiPriority w:val="99"/>
    <w:semiHidden/>
    <w:rsid w:val="00EE181F"/>
    <w:rPr>
      <w:rFonts w:ascii="Tahoma" w:hAnsi="Tahoma" w:cs="Tahoma"/>
      <w:sz w:val="16"/>
      <w:szCs w:val="1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yperlink" Target="mailto:cittale@yahoo.com.ar" TargetMode="External"/><Relationship Id="rId13" Type="http://schemas.openxmlformats.org/officeDocument/2006/relationships/hyperlink" Target="http://www.atlasdelabasura.com.ar/" TargetMode="External"/><Relationship Id="rId18" Type="http://schemas.openxmlformats.org/officeDocument/2006/relationships/hyperlink" Target="https://www.paho.org/journal/sites/default/files/11--ARTI--De_Pietri--452-460.pdf" TargetMode="External"/><Relationship Id="rId3" Type="http://schemas.microsoft.com/office/2007/relationships/stylesWithEffects" Target="stylesWithEffect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cimfaduuba.com.ar/" TargetMode="External"/><Relationship Id="rId17" Type="http://schemas.openxmlformats.org/officeDocument/2006/relationships/hyperlink" Target="https://www.idera.gob.ar/images/stories/downloads/jornadas/XII_Catamarca/Libro_XII_JornadasIDERA_Catamarca2017.pdf" TargetMode="External"/><Relationship Id="rId2" Type="http://schemas.openxmlformats.org/officeDocument/2006/relationships/styles" Target="styles.xml"/><Relationship Id="rId16" Type="http://schemas.openxmlformats.org/officeDocument/2006/relationships/hyperlink" Target="https://www.idera.gob.ar/images/stories/downloads/jornadas/XIII_SanJuan/Libro_Ponencias_XIII_IDERA_SanJuan_OK.pdf" TargetMode="External"/><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https://www.idera.gob.ar/images/stories/downloads/jornadas/XI_neuquen/Libro_XI_Jornadas_IDERA.pdf" TargetMode="External"/><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yperlink" Target="https://www.researchgate.net/publication/268010875_Evaluacion_multicriterio_de_la_exposicion_al_riesgo_ambiental_mediante_un_sistema_de_informacion_geografica_en_Argentina"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area.fadu.uba.ar/wp-content/uploads/AREA23/AREA23_DePietri_et_al.pdf"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Tema de 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Tema de Office">
      <a:majorFont>
        <a:latin typeface="Helvetica"/>
        <a:ea typeface="Helvetica"/>
        <a:cs typeface="Helvetica"/>
      </a:majorFont>
      <a:minorFont>
        <a:latin typeface="Helvetica"/>
        <a:ea typeface="Helvetica"/>
        <a:cs typeface="Helvetica"/>
      </a:minorFont>
    </a:fontScheme>
    <a:fmtScheme name="Tema de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17</Pages>
  <Words>5008</Words>
  <Characters>27544</Characters>
  <Application>Microsoft Office Word</Application>
  <DocSecurity>0</DocSecurity>
  <Lines>229</Lines>
  <Paragraphs>64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32488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patricia</dc:creator>
  <cp:lastModifiedBy>patricia</cp:lastModifiedBy>
  <cp:revision>3</cp:revision>
  <cp:lastPrinted>2022-07-22T14:01:00Z</cp:lastPrinted>
  <dcterms:created xsi:type="dcterms:W3CDTF">2022-07-22T14:00:00Z</dcterms:created>
  <dcterms:modified xsi:type="dcterms:W3CDTF">2022-07-22T14:32:00Z</dcterms:modified>
</cp:coreProperties>
</file>