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42E77" w14:textId="77777777" w:rsidR="00F92344" w:rsidRDefault="000C7080" w:rsidP="00840EA8">
      <w:pPr>
        <w:rPr>
          <w:lang w:val="es-ES"/>
        </w:rPr>
      </w:pPr>
      <w:r w:rsidRPr="002A785F">
        <w:rPr>
          <w:rFonts w:cs="Arial"/>
          <w:i/>
          <w:iCs/>
          <w:lang w:val="es-AR"/>
        </w:rPr>
        <w:t>Paper</w:t>
      </w:r>
      <w:r w:rsidRPr="002A785F">
        <w:rPr>
          <w:rFonts w:cs="Arial"/>
          <w:lang w:val="es-AR"/>
        </w:rPr>
        <w:t xml:space="preserve"> - </w:t>
      </w:r>
      <w:r w:rsidRPr="00460B3E">
        <w:rPr>
          <w:b/>
          <w:color w:val="0000FF"/>
          <w:sz w:val="32"/>
          <w:szCs w:val="32"/>
          <w:lang w:val="es-AR"/>
        </w:rPr>
        <w:br/>
      </w:r>
      <w:r w:rsidRPr="00460B3E">
        <w:rPr>
          <w:b/>
          <w:color w:val="0000FF"/>
          <w:sz w:val="32"/>
          <w:szCs w:val="32"/>
          <w:lang w:val="es-AR"/>
        </w:rPr>
        <w:br/>
      </w:r>
      <w:r w:rsidRPr="0085594A">
        <w:rPr>
          <w:b/>
          <w:color w:val="0002FF"/>
          <w:sz w:val="32"/>
          <w:szCs w:val="32"/>
          <w:lang w:val="es-AR"/>
        </w:rPr>
        <w:t>Título</w:t>
      </w:r>
      <w:r w:rsidR="00840EA8" w:rsidRPr="00840EA8">
        <w:rPr>
          <w:lang w:val="es-ES"/>
        </w:rPr>
        <w:t xml:space="preserve"> </w:t>
      </w:r>
    </w:p>
    <w:p w14:paraId="7A5D9AD9" w14:textId="77777777" w:rsidR="006B28C7" w:rsidRPr="00A17BCE" w:rsidRDefault="006B28C7" w:rsidP="006B28C7">
      <w:pPr>
        <w:rPr>
          <w:b/>
          <w:bCs/>
        </w:rPr>
      </w:pPr>
      <w:r w:rsidRPr="00A2419A">
        <w:rPr>
          <w:b/>
          <w:bCs/>
        </w:rPr>
        <w:t xml:space="preserve">Dinamismo de los basurales a cielo abierto </w:t>
      </w:r>
      <w:r>
        <w:rPr>
          <w:b/>
          <w:bCs/>
        </w:rPr>
        <w:t>en AMBA</w:t>
      </w:r>
      <w:r w:rsidRPr="00A2419A">
        <w:rPr>
          <w:b/>
          <w:bCs/>
        </w:rPr>
        <w:t>. Moreno.</w:t>
      </w:r>
    </w:p>
    <w:p w14:paraId="1D320E11" w14:textId="67EC8577" w:rsidR="00840EA8" w:rsidRDefault="00840EA8" w:rsidP="000C7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00" w:lineRule="exact"/>
        <w:ind w:left="1134"/>
        <w:rPr>
          <w:b/>
          <w:lang w:val="es-AR"/>
        </w:rPr>
      </w:pPr>
    </w:p>
    <w:p w14:paraId="770BE3BE" w14:textId="625F1207" w:rsidR="000C7080" w:rsidRPr="00460B3E" w:rsidRDefault="00A22956" w:rsidP="000C7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00" w:lineRule="exact"/>
        <w:ind w:left="1134"/>
        <w:rPr>
          <w:b/>
          <w:lang w:val="es-AR"/>
        </w:rPr>
      </w:pPr>
      <w:r>
        <w:rPr>
          <w:b/>
          <w:lang w:val="es-AR"/>
        </w:rPr>
        <w:t xml:space="preserve">Ocello, </w:t>
      </w:r>
      <w:r w:rsidR="009800C6">
        <w:rPr>
          <w:b/>
          <w:lang w:val="es-AR"/>
        </w:rPr>
        <w:t>Natalia</w:t>
      </w:r>
      <w:r w:rsidR="00A56893">
        <w:rPr>
          <w:b/>
          <w:lang w:val="es-AR"/>
        </w:rPr>
        <w:t xml:space="preserve">; </w:t>
      </w:r>
      <w:proofErr w:type="spellStart"/>
      <w:r>
        <w:rPr>
          <w:b/>
          <w:lang w:val="es-AR"/>
        </w:rPr>
        <w:t>Majul</w:t>
      </w:r>
      <w:proofErr w:type="spellEnd"/>
      <w:r>
        <w:rPr>
          <w:b/>
          <w:lang w:val="es-AR"/>
        </w:rPr>
        <w:t xml:space="preserve">, </w:t>
      </w:r>
      <w:r w:rsidR="00A56893">
        <w:rPr>
          <w:b/>
          <w:lang w:val="es-AR"/>
        </w:rPr>
        <w:t>María</w:t>
      </w:r>
      <w:r w:rsidR="009800C6">
        <w:rPr>
          <w:b/>
          <w:lang w:val="es-AR"/>
        </w:rPr>
        <w:t xml:space="preserve"> Victoria</w:t>
      </w:r>
      <w:r w:rsidR="00A56893">
        <w:rPr>
          <w:b/>
          <w:lang w:val="es-AR"/>
        </w:rPr>
        <w:t xml:space="preserve">; </w:t>
      </w:r>
      <w:proofErr w:type="spellStart"/>
      <w:r>
        <w:rPr>
          <w:b/>
          <w:lang w:val="es-AR"/>
        </w:rPr>
        <w:t>Cittadino</w:t>
      </w:r>
      <w:proofErr w:type="spellEnd"/>
      <w:r>
        <w:rPr>
          <w:b/>
          <w:lang w:val="es-AR"/>
        </w:rPr>
        <w:t xml:space="preserve">, </w:t>
      </w:r>
      <w:r w:rsidR="006B28C7">
        <w:rPr>
          <w:b/>
          <w:lang w:val="es-AR"/>
        </w:rPr>
        <w:t>Alejandro;</w:t>
      </w:r>
      <w:r>
        <w:rPr>
          <w:b/>
          <w:lang w:val="es-AR"/>
        </w:rPr>
        <w:t xml:space="preserve"> </w:t>
      </w:r>
      <w:proofErr w:type="spellStart"/>
      <w:r>
        <w:rPr>
          <w:b/>
          <w:lang w:val="es-AR"/>
        </w:rPr>
        <w:t>Ajuahacho</w:t>
      </w:r>
      <w:proofErr w:type="spellEnd"/>
      <w:r>
        <w:rPr>
          <w:b/>
          <w:lang w:val="es-AR"/>
        </w:rPr>
        <w:t xml:space="preserve">, </w:t>
      </w:r>
      <w:r w:rsidR="006B28C7">
        <w:rPr>
          <w:b/>
          <w:lang w:val="es-AR"/>
        </w:rPr>
        <w:t xml:space="preserve">Raquel </w:t>
      </w:r>
    </w:p>
    <w:p w14:paraId="5EE76579" w14:textId="713C6769" w:rsidR="00634B08" w:rsidRDefault="00000000" w:rsidP="006B28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00" w:lineRule="exact"/>
        <w:ind w:left="1134"/>
      </w:pPr>
      <w:hyperlink r:id="rId8" w:history="1">
        <w:r w:rsidR="006B28C7" w:rsidRPr="002A0420">
          <w:rPr>
            <w:rStyle w:val="Hipervnculo"/>
          </w:rPr>
          <w:t>nataliaocello@yahoo.com.ar;vickima_1@hotmail.com;ra-itc@hotmail.com</w:t>
        </w:r>
      </w:hyperlink>
      <w:r w:rsidR="006B28C7">
        <w:t>;</w:t>
      </w:r>
    </w:p>
    <w:p w14:paraId="1B3C5724" w14:textId="77777777" w:rsidR="006B28C7" w:rsidRDefault="006B28C7" w:rsidP="006B28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00" w:lineRule="exact"/>
        <w:ind w:left="1134"/>
      </w:pPr>
    </w:p>
    <w:p w14:paraId="6D4794F9" w14:textId="77777777" w:rsidR="008D5A5D" w:rsidRDefault="008D5A5D" w:rsidP="00634B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8505"/>
        </w:tabs>
        <w:autoSpaceDE w:val="0"/>
        <w:autoSpaceDN w:val="0"/>
        <w:adjustRightInd w:val="0"/>
        <w:spacing w:after="0" w:line="400" w:lineRule="exact"/>
      </w:pPr>
    </w:p>
    <w:p w14:paraId="7DD58CCD" w14:textId="05F8EE6A" w:rsidR="008B43C3" w:rsidRDefault="009800C6" w:rsidP="00634B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right" w:pos="8505"/>
        </w:tabs>
        <w:autoSpaceDE w:val="0"/>
        <w:autoSpaceDN w:val="0"/>
        <w:adjustRightInd w:val="0"/>
        <w:spacing w:after="0" w:line="400" w:lineRule="exact"/>
        <w:rPr>
          <w:rFonts w:cs="Arial"/>
          <w:lang w:val="es-AR"/>
        </w:rPr>
      </w:pPr>
      <w:r>
        <w:rPr>
          <w:rFonts w:cs="Arial"/>
          <w:lang w:val="es-AR"/>
        </w:rPr>
        <w:t>Universidad de Buenos Aires</w:t>
      </w:r>
      <w:r w:rsidR="009D496F">
        <w:rPr>
          <w:rFonts w:cs="Arial"/>
          <w:lang w:val="es-AR"/>
        </w:rPr>
        <w:t>.</w:t>
      </w:r>
      <w:r w:rsidR="00E00680">
        <w:rPr>
          <w:rFonts w:cs="Arial"/>
          <w:lang w:val="es-AR"/>
        </w:rPr>
        <w:t xml:space="preserve"> </w:t>
      </w:r>
      <w:r>
        <w:rPr>
          <w:rFonts w:cs="Arial"/>
          <w:lang w:val="es-AR"/>
        </w:rPr>
        <w:t xml:space="preserve">Facultad de </w:t>
      </w:r>
      <w:r w:rsidR="009D496F">
        <w:rPr>
          <w:rFonts w:cs="Arial"/>
          <w:lang w:val="es-AR"/>
        </w:rPr>
        <w:t xml:space="preserve">Arquitectura Diseño y </w:t>
      </w:r>
      <w:proofErr w:type="gramStart"/>
      <w:r w:rsidR="009D496F">
        <w:rPr>
          <w:rFonts w:cs="Arial"/>
          <w:lang w:val="es-AR"/>
        </w:rPr>
        <w:t>Urbanismo..</w:t>
      </w:r>
      <w:proofErr w:type="gramEnd"/>
      <w:r w:rsidR="009D496F">
        <w:rPr>
          <w:rFonts w:cs="Arial"/>
          <w:lang w:val="es-AR"/>
        </w:rPr>
        <w:t xml:space="preserve"> </w:t>
      </w:r>
      <w:r>
        <w:rPr>
          <w:rFonts w:cs="Arial"/>
          <w:lang w:val="es-AR"/>
        </w:rPr>
        <w:t>Cent</w:t>
      </w:r>
      <w:r w:rsidR="009D496F">
        <w:rPr>
          <w:rFonts w:cs="Arial"/>
          <w:lang w:val="es-AR"/>
        </w:rPr>
        <w:t xml:space="preserve">ro de Información Metropolitana. </w:t>
      </w:r>
      <w:r>
        <w:rPr>
          <w:rFonts w:cs="Arial"/>
          <w:lang w:val="es-AR"/>
        </w:rPr>
        <w:t>Ciudad Autónoma de Buenos Aires Argentina</w:t>
      </w:r>
      <w:r w:rsidR="000C7080" w:rsidRPr="00460B3E">
        <w:rPr>
          <w:rFonts w:cs="Arial"/>
          <w:lang w:val="es-AR"/>
        </w:rPr>
        <w:t xml:space="preserve"> </w:t>
      </w:r>
      <w:bookmarkStart w:id="0" w:name="_Hlk70960837"/>
    </w:p>
    <w:bookmarkEnd w:id="0"/>
    <w:p w14:paraId="0796C03E" w14:textId="77777777" w:rsidR="000C7080" w:rsidRPr="00460B3E" w:rsidRDefault="000C7080" w:rsidP="000C7080">
      <w:pPr>
        <w:ind w:right="2948"/>
        <w:rPr>
          <w:b/>
          <w:lang w:val="es-AR"/>
        </w:rPr>
      </w:pPr>
    </w:p>
    <w:p w14:paraId="3D59B47C" w14:textId="39DF0B76" w:rsidR="000C7080" w:rsidRDefault="000C7080" w:rsidP="000C7080">
      <w:pPr>
        <w:ind w:right="2948"/>
        <w:rPr>
          <w:b/>
          <w:lang w:val="es-AR"/>
        </w:rPr>
      </w:pPr>
      <w:r w:rsidRPr="00460B3E">
        <w:rPr>
          <w:b/>
          <w:lang w:val="es-AR"/>
        </w:rPr>
        <w:t>Palabras clave</w:t>
      </w:r>
    </w:p>
    <w:p w14:paraId="7C883BA2" w14:textId="4AECA025" w:rsidR="009D496F" w:rsidRPr="009D496F" w:rsidRDefault="009D496F" w:rsidP="009D496F">
      <w:pPr>
        <w:ind w:right="2948"/>
        <w:rPr>
          <w:lang w:val="es-AR"/>
        </w:rPr>
      </w:pPr>
      <w:r w:rsidRPr="009D496F">
        <w:rPr>
          <w:lang w:val="es-AR"/>
        </w:rPr>
        <w:t>Moreno, Basurales activos</w:t>
      </w:r>
      <w:r>
        <w:rPr>
          <w:lang w:val="es-AR"/>
        </w:rPr>
        <w:t xml:space="preserve">, </w:t>
      </w:r>
      <w:r w:rsidRPr="009D496F">
        <w:rPr>
          <w:lang w:val="es-AR"/>
        </w:rPr>
        <w:t>Basurales poblados</w:t>
      </w:r>
    </w:p>
    <w:p w14:paraId="3CC77520" w14:textId="71DD1293" w:rsidR="009D496F" w:rsidRPr="009D496F" w:rsidRDefault="009D496F" w:rsidP="009D496F">
      <w:pPr>
        <w:ind w:right="2948"/>
        <w:rPr>
          <w:lang w:val="es-AR"/>
        </w:rPr>
      </w:pPr>
      <w:r>
        <w:rPr>
          <w:lang w:val="es-AR"/>
        </w:rPr>
        <w:t>Territorio</w:t>
      </w:r>
      <w:r w:rsidRPr="009D496F">
        <w:rPr>
          <w:lang w:val="es-AR"/>
        </w:rPr>
        <w:t>,</w:t>
      </w:r>
      <w:r>
        <w:rPr>
          <w:lang w:val="es-AR"/>
        </w:rPr>
        <w:t xml:space="preserve"> SIG</w:t>
      </w:r>
    </w:p>
    <w:p w14:paraId="25B9D241" w14:textId="77777777" w:rsidR="009D496F" w:rsidRPr="00460B3E" w:rsidRDefault="009D496F" w:rsidP="000C7080">
      <w:pPr>
        <w:ind w:right="2948"/>
        <w:rPr>
          <w:b/>
          <w:lang w:val="es-AR"/>
        </w:rPr>
      </w:pPr>
    </w:p>
    <w:p w14:paraId="4FA232C2" w14:textId="77777777" w:rsidR="000C7080" w:rsidRDefault="000C7080" w:rsidP="000C7080">
      <w:pPr>
        <w:ind w:right="2948"/>
        <w:rPr>
          <w:b/>
          <w:lang w:val="es-AR"/>
        </w:rPr>
      </w:pPr>
      <w:r w:rsidRPr="00460B3E">
        <w:rPr>
          <w:b/>
          <w:lang w:val="es-AR"/>
        </w:rPr>
        <w:br/>
        <w:t>Resumen</w:t>
      </w:r>
    </w:p>
    <w:p w14:paraId="496E878B" w14:textId="77777777" w:rsidR="006B28C7" w:rsidRDefault="006B28C7" w:rsidP="006B28C7">
      <w:r>
        <w:t>Desarrollamos una línea de investigación sobre la problemática de los basurales a cielo abierto en el AMBA, apoyada en los Sistemas de Información Geográfica (SIG) que condensan la posibilidad de sistematizar y procesar gran cantidad de información asociada, tanto a la población como al ambiente. Presentamos el caso particular de Moreno para estudiar el dinamismo y la relación con la población.</w:t>
      </w:r>
    </w:p>
    <w:p w14:paraId="3052CC38" w14:textId="77777777" w:rsidR="006B28C7" w:rsidRDefault="006B28C7" w:rsidP="006B28C7">
      <w:r>
        <w:t xml:space="preserve">A través de las preguntas disparadoras: ¿Son los basurales dinámicos </w:t>
      </w:r>
      <w:proofErr w:type="spellStart"/>
      <w:r>
        <w:t>temporoespacialmente</w:t>
      </w:r>
      <w:proofErr w:type="spellEnd"/>
      <w:r>
        <w:t xml:space="preserve"> en cuanto a su grado de actividad? ¿Se habitan? ¿Se ve afectada la población?, orientamos la investigación tal de poder definir el fenómeno y visibilizar su magnitud.</w:t>
      </w:r>
    </w:p>
    <w:p w14:paraId="73714952" w14:textId="7300BBD0" w:rsidR="006B28C7" w:rsidRDefault="006B28C7" w:rsidP="006B28C7">
      <w:r>
        <w:t>Bajo la hipótesis de que los basurales son dinámicos en cuanto a s</w:t>
      </w:r>
      <w:r w:rsidR="001F1053">
        <w:t>u actividad y a su relación con la población</w:t>
      </w:r>
      <w:r>
        <w:t>, el objetivo de este trabajo fue estudiar la evolución en tres cortes temporales: 2012/ 2017/ 2021.</w:t>
      </w:r>
    </w:p>
    <w:p w14:paraId="5C16CBD8" w14:textId="77777777" w:rsidR="006B28C7" w:rsidRDefault="006B28C7" w:rsidP="006B28C7">
      <w:r>
        <w:lastRenderedPageBreak/>
        <w:t>Definimos la mancha de la basura y cambios en la actividad: Activo/ Inactivos; y relación con la población: Poblados/ No poblados.</w:t>
      </w:r>
    </w:p>
    <w:p w14:paraId="7196FD73" w14:textId="77777777" w:rsidR="006B28C7" w:rsidRDefault="006B28C7" w:rsidP="006B28C7">
      <w:r>
        <w:t>Las dificultades estuvieron asociadas a que las preguntas originales no fueron lo suficientemente específicas, en el caso de activo/ inactivo nos encontramos con situaciones confusas: basura con forma de montículo confundible con movimiento de tierra; basurales con cambio de uso a industrial o a habitados</w:t>
      </w:r>
    </w:p>
    <w:p w14:paraId="488618C4" w14:textId="77777777" w:rsidR="006B28C7" w:rsidRDefault="006B28C7" w:rsidP="006B28C7">
      <w:r>
        <w:t xml:space="preserve">Para poder avanzar tuvimos que redefinir criterios: en torno a distancias y a cantidad de viviendas cercanas al foco de basura, por ejemplo. </w:t>
      </w:r>
    </w:p>
    <w:p w14:paraId="5B70F7EF" w14:textId="77777777" w:rsidR="006B28C7" w:rsidRDefault="006B28C7" w:rsidP="006B28C7">
      <w:r>
        <w:t>Los resultados arrojaron 11 basurales en el 2013: 10 activos y 1 activo poblado; 20 basurales para el 2017: 10 activos, 6 activos poblados, 2 inactivos y 2 inactivos poblados; y para el 2021 20 basural: 3 activos, 9 activos poblados, 4 inactivos y 4 inactivos poblados.</w:t>
      </w:r>
    </w:p>
    <w:p w14:paraId="17E478C6" w14:textId="12B2AF50" w:rsidR="006B28C7" w:rsidRDefault="006B28C7" w:rsidP="006B28C7">
      <w:r>
        <w:t>Además, y más allá de la estadística general para el municipio, se pudo realizar el seguimiento y su verificación actual en campo.</w:t>
      </w:r>
    </w:p>
    <w:p w14:paraId="32F9FB74" w14:textId="617C8EAF" w:rsidR="006B28C7" w:rsidRDefault="009B7798" w:rsidP="006B28C7">
      <w:r>
        <w:t>Repreguntarnos</w:t>
      </w:r>
      <w:r w:rsidR="006B28C7">
        <w:t xml:space="preserve"> la clasificación nos facilitó un monitoreo certero avanzando en la línea de investigación al intervenir en territorio.</w:t>
      </w:r>
    </w:p>
    <w:p w14:paraId="3B305B78" w14:textId="77777777" w:rsidR="006B28C7" w:rsidRDefault="006B28C7" w:rsidP="006B28C7">
      <w:r>
        <w:br w:type="page"/>
      </w:r>
    </w:p>
    <w:p w14:paraId="0EB43812" w14:textId="77777777" w:rsidR="006B28C7" w:rsidRDefault="006B28C7" w:rsidP="000C7080">
      <w:pPr>
        <w:ind w:right="2948"/>
        <w:rPr>
          <w:b/>
          <w:lang w:val="es-AR"/>
        </w:rPr>
      </w:pPr>
    </w:p>
    <w:p w14:paraId="31E03A68" w14:textId="77777777" w:rsidR="00840EA8" w:rsidRDefault="00840EA8" w:rsidP="000C7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/>
          <w:lang w:val="es-AR"/>
        </w:rPr>
      </w:pPr>
      <w:r>
        <w:rPr>
          <w:b/>
          <w:lang w:val="es-AR"/>
        </w:rPr>
        <w:t>Introducción:</w:t>
      </w:r>
    </w:p>
    <w:p w14:paraId="070AA039" w14:textId="7E321FEE" w:rsidR="00CD5584" w:rsidRDefault="00A22956" w:rsidP="00A22956">
      <w:r>
        <w:t xml:space="preserve">Desarrollamos </w:t>
      </w:r>
      <w:r w:rsidR="001F1053">
        <w:t xml:space="preserve">de manera permanente </w:t>
      </w:r>
      <w:r>
        <w:t>una línea de investigación sobre la problemática de los basurales a cielo abierto en el AMBA, apoyada en los Sistemas de Información Geográfica (SIG) que condensan la posibilidad de sistematizar y procesar gran cantidad de información asociada, tanto a</w:t>
      </w:r>
      <w:r w:rsidR="00F538D4">
        <w:t xml:space="preserve"> la población como al ambiente (Atlas de la Basura, 2012)</w:t>
      </w:r>
      <w:r w:rsidR="00CD5584">
        <w:t>.</w:t>
      </w:r>
    </w:p>
    <w:p w14:paraId="30D1A35F" w14:textId="3B702510" w:rsidR="00F538D4" w:rsidRDefault="00F538D4" w:rsidP="00F538D4">
      <w:r>
        <w:t>El basural es un fenómeno urbano/periurbano del AMBA en constante transformación en el territorio, tanto por su crecimiento y/o decrecimiento, como por su desplazamiento o cambi</w:t>
      </w:r>
      <w:r w:rsidR="000813C9">
        <w:t>o de morfología (</w:t>
      </w:r>
      <w:proofErr w:type="spellStart"/>
      <w:r w:rsidR="000813C9">
        <w:t>Ocello</w:t>
      </w:r>
      <w:proofErr w:type="spellEnd"/>
      <w:r w:rsidR="000813C9">
        <w:t xml:space="preserve"> y </w:t>
      </w:r>
      <w:proofErr w:type="spellStart"/>
      <w:r w:rsidR="000813C9">
        <w:t>Majul</w:t>
      </w:r>
      <w:proofErr w:type="spellEnd"/>
      <w:r w:rsidR="000813C9">
        <w:t xml:space="preserve">. </w:t>
      </w:r>
      <w:r>
        <w:t>2018).</w:t>
      </w:r>
    </w:p>
    <w:p w14:paraId="2DC3E2C9" w14:textId="36C5951E" w:rsidR="00F538D4" w:rsidRDefault="00F538D4" w:rsidP="00F538D4">
      <w:r>
        <w:t>Resulta fundamental poder estudiar la evolución de los basurales, identificar cómo se comporta cada uno, como impacta en el territorio y en la población a medida que pasa el tiempo, sentando así las bases para una vigilancia permanente del fenómeno en el AMBA.</w:t>
      </w:r>
    </w:p>
    <w:p w14:paraId="54F67F82" w14:textId="15315F4B" w:rsidR="001F1053" w:rsidRDefault="001F1053" w:rsidP="00F538D4">
      <w:r>
        <w:t>Hemos realizado constataciones a campo acerca de sitios con Riesgo a la Salud asociado a la presencia de basurales a cielo abierto (</w:t>
      </w:r>
      <w:proofErr w:type="spellStart"/>
      <w:r>
        <w:t>Cittadino</w:t>
      </w:r>
      <w:proofErr w:type="spellEnd"/>
      <w:r>
        <w:t xml:space="preserve"> et. al. 2020), confirmando lo importante de concentrar los esfuerzos en el desarrollo de indicadores que incluyan a la población.</w:t>
      </w:r>
    </w:p>
    <w:p w14:paraId="7A1DBF84" w14:textId="4A046164" w:rsidR="000813C9" w:rsidRDefault="000813C9" w:rsidP="00F538D4">
      <w:r>
        <w:t xml:space="preserve">La acumulación de basura en el suelo se desplaza en el territorio impactando de manera progresiva en áreas que no son fijas. El basural puede ir mutando, cambiando de forma o de uso, tapándose o creciendo en distintas direcciones. No presenta una imagen ni una localización fija y única, complejizando aún más como estudiarlos, como mantener actualizada la información </w:t>
      </w:r>
      <w:r w:rsidR="001F1053">
        <w:t>sin</w:t>
      </w:r>
      <w:r>
        <w:t xml:space="preserve"> perder</w:t>
      </w:r>
      <w:r w:rsidR="001D7A45">
        <w:t xml:space="preserve"> la localización (</w:t>
      </w:r>
      <w:r>
        <w:t>Ocello et. al., 2022)</w:t>
      </w:r>
    </w:p>
    <w:p w14:paraId="093A4F34" w14:textId="68232306" w:rsidR="00F538D4" w:rsidRDefault="00A22956" w:rsidP="00A22956">
      <w:r>
        <w:t xml:space="preserve">Presentamos el caso particular de Moreno para estudiar el dinamismo y la relación </w:t>
      </w:r>
      <w:r w:rsidR="000813C9">
        <w:t xml:space="preserve">de los basurales a cielo abierto con </w:t>
      </w:r>
      <w:r w:rsidR="00355519">
        <w:t>la población, a una escala acotada jurisdiccionalmente.</w:t>
      </w:r>
    </w:p>
    <w:p w14:paraId="75DCF152" w14:textId="619D02C3" w:rsidR="00A22956" w:rsidRDefault="00A22956" w:rsidP="00A22956">
      <w:r>
        <w:t xml:space="preserve">A través de las preguntas disparadoras: ¿Son los basurales dinámicos </w:t>
      </w:r>
      <w:proofErr w:type="spellStart"/>
      <w:r>
        <w:t>temporoespacialmente</w:t>
      </w:r>
      <w:proofErr w:type="spellEnd"/>
      <w:r>
        <w:t xml:space="preserve"> en cuanto a su grado de actividad? ¿Se habitan? ¿Se ve afectada la población?, orientamos la investigación tal de poder definir el fenómeno y visibilizar su magnitu</w:t>
      </w:r>
      <w:r w:rsidR="001F1053">
        <w:t>d.</w:t>
      </w:r>
    </w:p>
    <w:p w14:paraId="6140B30C" w14:textId="105A9D77" w:rsidR="001D7A45" w:rsidRDefault="001D7A45" w:rsidP="00A22956">
      <w:r>
        <w:t xml:space="preserve">Resulta muy importante definir criterios específicos para estudiar los cambios morfológicos de los basurales, tratando de tener categorías de análisis simples de identificar en el territorio a través de las imágenes satelitales. </w:t>
      </w:r>
    </w:p>
    <w:p w14:paraId="3822C396" w14:textId="69A47ACF" w:rsidR="00A22956" w:rsidRDefault="00A22956" w:rsidP="00A22956">
      <w:r>
        <w:t xml:space="preserve">Bajo la hipótesis de que los basurales son dinámicos en cuanto a </w:t>
      </w:r>
      <w:r w:rsidR="001F1053">
        <w:t>su actividad y a su relación con la población,</w:t>
      </w:r>
      <w:r w:rsidR="00355519">
        <w:t xml:space="preserve"> para el municipio de Moreno,</w:t>
      </w:r>
      <w:r w:rsidR="001F1053">
        <w:t xml:space="preserve"> </w:t>
      </w:r>
      <w:r>
        <w:t>el objetivo de este trabajo fue estudiar la evolución en tres cortes temporales: 2012/ 2017/ 2021.</w:t>
      </w:r>
    </w:p>
    <w:p w14:paraId="7330F41F" w14:textId="38122F9D" w:rsidR="00372F28" w:rsidRDefault="00372F28" w:rsidP="000C7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/>
          <w:lang w:val="es-AR"/>
        </w:rPr>
      </w:pPr>
    </w:p>
    <w:p w14:paraId="2CB978AC" w14:textId="625721C5" w:rsidR="00372F28" w:rsidRDefault="00372F28" w:rsidP="000C7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/>
          <w:lang w:val="es-AR"/>
        </w:rPr>
      </w:pPr>
    </w:p>
    <w:p w14:paraId="5590E030" w14:textId="5F0F3EC0" w:rsidR="00372F28" w:rsidRDefault="00372F28" w:rsidP="001F1053">
      <w:pPr>
        <w:spacing w:line="276" w:lineRule="auto"/>
        <w:rPr>
          <w:b/>
          <w:lang w:val="es-AR"/>
        </w:rPr>
      </w:pPr>
    </w:p>
    <w:p w14:paraId="0B05691E" w14:textId="73D02608" w:rsidR="00372F28" w:rsidRPr="00372F28" w:rsidRDefault="00047F84" w:rsidP="00372F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b/>
          <w:lang w:val="es-AR"/>
        </w:rPr>
      </w:pPr>
      <w:r w:rsidRPr="00372F28">
        <w:rPr>
          <w:b/>
          <w:lang w:val="es-AR"/>
        </w:rPr>
        <w:lastRenderedPageBreak/>
        <w:t xml:space="preserve">Metodología </w:t>
      </w:r>
    </w:p>
    <w:p w14:paraId="2017BB54" w14:textId="1E54D359" w:rsidR="00372F28" w:rsidRDefault="00372F28" w:rsidP="00372F28">
      <w:pPr>
        <w:rPr>
          <w:i/>
          <w:lang w:val="es-AR"/>
        </w:rPr>
      </w:pPr>
      <w:r w:rsidRPr="00372F28">
        <w:rPr>
          <w:i/>
          <w:lang w:val="es-AR"/>
        </w:rPr>
        <w:t>Análisis remoto</w:t>
      </w:r>
    </w:p>
    <w:p w14:paraId="65E61CB6" w14:textId="15D0733C" w:rsidR="00155FC2" w:rsidRDefault="00372F28" w:rsidP="00372F28">
      <w:pPr>
        <w:rPr>
          <w:lang w:val="es-AR"/>
        </w:rPr>
      </w:pPr>
      <w:r>
        <w:rPr>
          <w:lang w:val="es-AR"/>
        </w:rPr>
        <w:t>En el CIM disponemos</w:t>
      </w:r>
      <w:r w:rsidR="003C2A0E">
        <w:rPr>
          <w:lang w:val="es-AR"/>
        </w:rPr>
        <w:t xml:space="preserve"> de una base de datos </w:t>
      </w:r>
      <w:r w:rsidR="00155FC2">
        <w:rPr>
          <w:lang w:val="es-AR"/>
        </w:rPr>
        <w:t xml:space="preserve">de los basurales a cielo abierto del </w:t>
      </w:r>
      <w:r w:rsidR="003C2A0E">
        <w:rPr>
          <w:lang w:val="es-AR"/>
        </w:rPr>
        <w:t>Área</w:t>
      </w:r>
      <w:r w:rsidR="00155FC2">
        <w:rPr>
          <w:lang w:val="es-AR"/>
        </w:rPr>
        <w:t xml:space="preserve"> Metropolitana de Buenos Aires, de actualización permanente y </w:t>
      </w:r>
      <w:r w:rsidR="00633A32">
        <w:rPr>
          <w:lang w:val="es-AR"/>
        </w:rPr>
        <w:t xml:space="preserve">apoyada </w:t>
      </w:r>
      <w:r w:rsidR="00155FC2">
        <w:rPr>
          <w:lang w:val="es-AR"/>
        </w:rPr>
        <w:t xml:space="preserve">en los Sistemas de </w:t>
      </w:r>
      <w:r w:rsidR="003C2A0E">
        <w:rPr>
          <w:lang w:val="es-AR"/>
        </w:rPr>
        <w:t>Información</w:t>
      </w:r>
      <w:r w:rsidR="00155FC2">
        <w:rPr>
          <w:lang w:val="es-AR"/>
        </w:rPr>
        <w:t xml:space="preserve"> </w:t>
      </w:r>
      <w:r w:rsidR="003C2A0E">
        <w:rPr>
          <w:lang w:val="es-AR"/>
        </w:rPr>
        <w:t>Geográfica</w:t>
      </w:r>
      <w:r w:rsidR="00633A32">
        <w:rPr>
          <w:lang w:val="es-AR"/>
        </w:rPr>
        <w:t xml:space="preserve"> (SIG).</w:t>
      </w:r>
    </w:p>
    <w:p w14:paraId="05A0B9FA" w14:textId="173E2F32" w:rsidR="00633A32" w:rsidRDefault="00372F28" w:rsidP="00155FC2">
      <w:pPr>
        <w:rPr>
          <w:lang w:val="es-AR"/>
        </w:rPr>
      </w:pPr>
      <w:r>
        <w:rPr>
          <w:lang w:val="es-AR"/>
        </w:rPr>
        <w:t xml:space="preserve">Se </w:t>
      </w:r>
      <w:r w:rsidR="00155FC2">
        <w:rPr>
          <w:lang w:val="es-AR"/>
        </w:rPr>
        <w:t>relevó</w:t>
      </w:r>
      <w:r w:rsidR="001F1053">
        <w:rPr>
          <w:lang w:val="es-AR"/>
        </w:rPr>
        <w:t xml:space="preserve">, </w:t>
      </w:r>
      <w:r w:rsidR="00155FC2">
        <w:rPr>
          <w:lang w:val="es-AR"/>
        </w:rPr>
        <w:t>a través de análisis remoto</w:t>
      </w:r>
      <w:r w:rsidR="00633A32">
        <w:rPr>
          <w:lang w:val="es-AR"/>
        </w:rPr>
        <w:t>,</w:t>
      </w:r>
      <w:r w:rsidR="00155FC2">
        <w:rPr>
          <w:lang w:val="es-AR"/>
        </w:rPr>
        <w:t xml:space="preserve"> </w:t>
      </w:r>
      <w:r w:rsidR="00633A32">
        <w:rPr>
          <w:lang w:val="es-AR"/>
        </w:rPr>
        <w:t xml:space="preserve">la base de datos para el municipio de Moreno, </w:t>
      </w:r>
      <w:r w:rsidR="006333BF">
        <w:rPr>
          <w:lang w:val="es-AR"/>
        </w:rPr>
        <w:t>chequeándola</w:t>
      </w:r>
      <w:r w:rsidR="00633A32">
        <w:rPr>
          <w:lang w:val="es-AR"/>
        </w:rPr>
        <w:t xml:space="preserve"> con las imágenes dis</w:t>
      </w:r>
      <w:r w:rsidR="001D7CF8">
        <w:rPr>
          <w:lang w:val="es-AR"/>
        </w:rPr>
        <w:t xml:space="preserve">ponibles para Google </w:t>
      </w:r>
      <w:proofErr w:type="spellStart"/>
      <w:r w:rsidR="001D7CF8">
        <w:rPr>
          <w:lang w:val="es-AR"/>
        </w:rPr>
        <w:t>Earth</w:t>
      </w:r>
      <w:proofErr w:type="spellEnd"/>
      <w:r w:rsidR="001D7CF8">
        <w:rPr>
          <w:lang w:val="es-AR"/>
        </w:rPr>
        <w:t xml:space="preserve">. </w:t>
      </w:r>
      <w:r w:rsidR="00633A32">
        <w:rPr>
          <w:lang w:val="es-AR"/>
        </w:rPr>
        <w:t xml:space="preserve">Así, ratificamos la base para el municipio y obtuvimos un mapa de localización puntual o distribución de los sitios para Moreno. </w:t>
      </w:r>
    </w:p>
    <w:p w14:paraId="04F10788" w14:textId="37117110" w:rsidR="00633A32" w:rsidRDefault="00633A32" w:rsidP="00155FC2">
      <w:r>
        <w:t>Estudiar</w:t>
      </w:r>
      <w:r w:rsidR="00BE4C4E">
        <w:t xml:space="preserve"> el fenómeno a escala regional y de manera preliminar</w:t>
      </w:r>
      <w:r w:rsidR="006B28C7">
        <w:t xml:space="preserve"> </w:t>
      </w:r>
      <w:r>
        <w:t>permite evidenciar tendencias de asociación con otros factores del territorio</w:t>
      </w:r>
      <w:r w:rsidR="006333BF">
        <w:t xml:space="preserve"> que inciden en la problemática, como ser calles, espacios verdes, ríos, otros usos contaminantes como el industrial, y otros. (Atlas de la Basura, 2012) </w:t>
      </w:r>
    </w:p>
    <w:p w14:paraId="2D91C574" w14:textId="7402BB3F" w:rsidR="003C2A0E" w:rsidRDefault="003C2A0E" w:rsidP="006B28C7">
      <w:pPr>
        <w:rPr>
          <w:i/>
        </w:rPr>
      </w:pPr>
      <w:r w:rsidRPr="003C2A0E">
        <w:rPr>
          <w:i/>
        </w:rPr>
        <w:t>Análisis</w:t>
      </w:r>
      <w:r>
        <w:rPr>
          <w:i/>
        </w:rPr>
        <w:t xml:space="preserve"> de sitio</w:t>
      </w:r>
    </w:p>
    <w:p w14:paraId="27D65959" w14:textId="31D268AF" w:rsidR="003C2A0E" w:rsidRDefault="003C2A0E" w:rsidP="006B28C7">
      <w:r>
        <w:t xml:space="preserve">Cambiamos la escala haciendo foco en cada uno de los basurales y su forma o morfología. </w:t>
      </w:r>
    </w:p>
    <w:p w14:paraId="3A13E0B1" w14:textId="332B398C" w:rsidR="006333BF" w:rsidRPr="003C2A0E" w:rsidRDefault="006333BF" w:rsidP="006333BF">
      <w:r>
        <w:t>Se tomó la definición de mancha de la basura como el área ocupada por basura (Atlas de la Basura, 2012).</w:t>
      </w:r>
    </w:p>
    <w:p w14:paraId="553BC8CF" w14:textId="6875F202" w:rsidR="006333BF" w:rsidRDefault="006333BF" w:rsidP="006B28C7">
      <w:r>
        <w:t xml:space="preserve">Al tener la base de datos </w:t>
      </w:r>
      <w:proofErr w:type="spellStart"/>
      <w:r>
        <w:t>georeferenciada</w:t>
      </w:r>
      <w:proofErr w:type="spellEnd"/>
      <w:r>
        <w:t xml:space="preserve">, la localización de cada uno de los basurales quedó asociada a su imagen en el territorio, a la mancha o al área ocupada por basura. </w:t>
      </w:r>
    </w:p>
    <w:p w14:paraId="0FD236EF" w14:textId="4B256579" w:rsidR="006333BF" w:rsidRDefault="00284918" w:rsidP="006B28C7">
      <w:r>
        <w:t>Así</w:t>
      </w:r>
      <w:r w:rsidR="006333BF">
        <w:t xml:space="preserve"> pudim</w:t>
      </w:r>
      <w:r w:rsidR="00BE4C4E">
        <w:t>os redefinir el objetivo según la escala</w:t>
      </w:r>
      <w:r>
        <w:t xml:space="preserve">: la evolución de la mancha en el tiempo y en el territorio. </w:t>
      </w:r>
    </w:p>
    <w:p w14:paraId="4AA17876" w14:textId="11E71B24" w:rsidR="00284918" w:rsidRDefault="00284918" w:rsidP="006B28C7">
      <w:r>
        <w:t xml:space="preserve">Trabajamos sobre la imagen de cada uno de los basurales, a escala remota y con el objetivo de tener un estado de situación de cómo evolucionan en cuanto a su grado de actividad y su relación con la población. El estudio preliminar nos orientó en la búsqueda de las variables. </w:t>
      </w:r>
    </w:p>
    <w:p w14:paraId="150AE10A" w14:textId="77777777" w:rsidR="00C772CF" w:rsidRDefault="006B28C7" w:rsidP="00C772CF">
      <w:r>
        <w:t xml:space="preserve">Factor de interés: USO para POBLACION. </w:t>
      </w:r>
    </w:p>
    <w:p w14:paraId="618960FB" w14:textId="77777777" w:rsidR="00C772CF" w:rsidRDefault="006B28C7" w:rsidP="00C772CF">
      <w:r>
        <w:t>Variable</w:t>
      </w:r>
      <w:r w:rsidR="00C772CF">
        <w:t xml:space="preserve"> de estudio POBLADO/NO POBLADO: </w:t>
      </w:r>
      <w:r w:rsidRPr="00C73F7B">
        <w:t xml:space="preserve">Se definió como Poblado: basurales que disponen de &gt; 20 casas a &lt; de 50 metros de distancia a la mancha; y NO POBLADO: </w:t>
      </w:r>
      <w:r w:rsidR="00C772CF">
        <w:t xml:space="preserve">los que no cumplen la anterior condición. </w:t>
      </w:r>
    </w:p>
    <w:p w14:paraId="14E062D4" w14:textId="77777777" w:rsidR="006B28C7" w:rsidRDefault="006B28C7" w:rsidP="006B28C7"/>
    <w:p w14:paraId="7F3C2140" w14:textId="77777777" w:rsidR="006B28C7" w:rsidRDefault="006B28C7" w:rsidP="00C772CF">
      <w:r>
        <w:t>Factor de interés: Grado de ACTIVIDAD. Variable de estudio ACTIVO/INACTIVO.</w:t>
      </w:r>
    </w:p>
    <w:p w14:paraId="40D483F8" w14:textId="77777777" w:rsidR="006B28C7" w:rsidRDefault="006B28C7" w:rsidP="00C772CF">
      <w:r>
        <w:t>Se definió como Activo: basurales que muestran presencia de basura en el presente e Inactivos: basurales con ausencia de basura en el presente- La presencia o ausencia se infiere según forma, rugosidad, color y otras variables con la intención de generar un patrón de búsqueda.</w:t>
      </w:r>
    </w:p>
    <w:p w14:paraId="33D79457" w14:textId="4058678D" w:rsidR="006B28C7" w:rsidRPr="00C772CF" w:rsidRDefault="00C772CF" w:rsidP="006B28C7">
      <w:pPr>
        <w:rPr>
          <w:i/>
        </w:rPr>
      </w:pPr>
      <w:r w:rsidRPr="00C772CF">
        <w:rPr>
          <w:i/>
        </w:rPr>
        <w:lastRenderedPageBreak/>
        <w:t>Estudio temporal</w:t>
      </w:r>
    </w:p>
    <w:p w14:paraId="129C3F27" w14:textId="4D1404CD" w:rsidR="006B28C7" w:rsidRDefault="00C772CF" w:rsidP="00BE4C4E">
      <w:pPr>
        <w:spacing w:after="160" w:line="259" w:lineRule="auto"/>
      </w:pPr>
      <w:r>
        <w:t xml:space="preserve">Para el estudio del dinamismo de los basurales se cuantificaron las variables anteriores en tres cortes temporales: </w:t>
      </w:r>
      <w:r w:rsidR="006B28C7">
        <w:t>definidos cada 4 años a partir de establecer nuestra primera base de datos en el año 2013: 2013/2017/2021</w:t>
      </w:r>
    </w:p>
    <w:p w14:paraId="0F2F6881" w14:textId="7DD71BA5" w:rsidR="006B28C7" w:rsidRPr="00C772CF" w:rsidRDefault="00C772CF" w:rsidP="00C772CF">
      <w:pPr>
        <w:rPr>
          <w:i/>
        </w:rPr>
      </w:pPr>
      <w:r w:rsidRPr="00C772CF">
        <w:rPr>
          <w:i/>
        </w:rPr>
        <w:t>Constatación en el territorio</w:t>
      </w:r>
    </w:p>
    <w:p w14:paraId="28C8CC38" w14:textId="44021C0C" w:rsidR="006B28C7" w:rsidRDefault="006B28C7" w:rsidP="00C772CF">
      <w:pPr>
        <w:spacing w:after="160" w:line="259" w:lineRule="auto"/>
      </w:pPr>
      <w:r>
        <w:t>Constatamos en el territorio la ubicación puntual y el esta</w:t>
      </w:r>
      <w:r w:rsidR="00E93DE3">
        <w:t>do de los basurales del partido recorriendo cada uno.</w:t>
      </w:r>
    </w:p>
    <w:p w14:paraId="4BB5AA4C" w14:textId="2B1EE841" w:rsidR="000C7080" w:rsidRPr="001C3E90" w:rsidRDefault="000C7080" w:rsidP="00AB6EBA">
      <w:pPr>
        <w:rPr>
          <w:b/>
          <w:lang w:val="es-AR"/>
        </w:rPr>
      </w:pPr>
      <w:r w:rsidRPr="00460B3E">
        <w:rPr>
          <w:lang w:val="es-AR"/>
        </w:rPr>
        <w:br/>
      </w:r>
      <w:r w:rsidR="00873E60" w:rsidRPr="001C3E90">
        <w:rPr>
          <w:b/>
          <w:lang w:val="es-AR"/>
        </w:rPr>
        <w:t>Resultados</w:t>
      </w:r>
    </w:p>
    <w:p w14:paraId="519FC17D" w14:textId="262396B5" w:rsidR="001D7CF8" w:rsidRPr="001D7CF8" w:rsidRDefault="001D7CF8" w:rsidP="00AB6EBA">
      <w:pPr>
        <w:rPr>
          <w:i/>
          <w:lang w:val="es-AR"/>
        </w:rPr>
      </w:pPr>
      <w:r w:rsidRPr="00372F28">
        <w:rPr>
          <w:i/>
          <w:lang w:val="es-AR"/>
        </w:rPr>
        <w:t>Análisis remoto</w:t>
      </w:r>
    </w:p>
    <w:p w14:paraId="3DE4F983" w14:textId="5AFBBA2C" w:rsidR="003B7060" w:rsidRDefault="001D7CF8" w:rsidP="001D7CF8">
      <w:pPr>
        <w:spacing w:after="160" w:line="259" w:lineRule="auto"/>
      </w:pPr>
      <w:r>
        <w:t>Obtuvimo</w:t>
      </w:r>
      <w:r w:rsidR="003B7060">
        <w:t xml:space="preserve">s como salida grafica la distribución espacial </w:t>
      </w:r>
      <w:r>
        <w:t xml:space="preserve">de los basurales en el partido, o mapa del estado de situación para Moreno en relación con la acumulación </w:t>
      </w:r>
      <w:r w:rsidR="001C3E90">
        <w:t>de basura.</w:t>
      </w:r>
    </w:p>
    <w:p w14:paraId="06222120" w14:textId="2705C897" w:rsidR="001C3E90" w:rsidRDefault="001C3E90" w:rsidP="001D7CF8">
      <w:pPr>
        <w:spacing w:after="160" w:line="259" w:lineRule="auto"/>
      </w:pPr>
      <w:r>
        <w:rPr>
          <w:noProof/>
          <w:lang w:val="es-AR" w:eastAsia="es-AR"/>
        </w:rPr>
        <w:drawing>
          <wp:inline distT="0" distB="0" distL="0" distR="0" wp14:anchorId="2A550FCB" wp14:editId="36CFA77B">
            <wp:extent cx="5400675" cy="3819525"/>
            <wp:effectExtent l="19050" t="19050" r="28575" b="28575"/>
            <wp:docPr id="18315386" name="Imagen 1" descr="Imagen que contiene exterior, calle, firmar, ca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5386" name="Imagen 1" descr="Imagen que contiene exterior, calle, firmar, campo&#10;&#10;Descripción generada automáticamente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8195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ED16C8" w14:textId="61D8F8EB" w:rsidR="001C3E90" w:rsidRDefault="001C3E90" w:rsidP="001C3E90">
      <w:r w:rsidRPr="001C3E90">
        <w:t xml:space="preserve">Imagen 1: Distribución puntual de los SDR en Moreno. - Google </w:t>
      </w:r>
      <w:proofErr w:type="spellStart"/>
      <w:r w:rsidRPr="001C3E90">
        <w:t>Earth</w:t>
      </w:r>
      <w:proofErr w:type="spellEnd"/>
      <w:r w:rsidRPr="001C3E90">
        <w:t>. 2021</w:t>
      </w:r>
      <w:r>
        <w:t>. Fuente de elaboración: CIM</w:t>
      </w:r>
      <w:r w:rsidR="000B19B8">
        <w:t>. 2014</w:t>
      </w:r>
    </w:p>
    <w:p w14:paraId="35860997" w14:textId="02BF5691" w:rsidR="003B7060" w:rsidRDefault="003B7060" w:rsidP="001D7CF8">
      <w:r>
        <w:t>Algunas inconsistencias est</w:t>
      </w:r>
      <w:r w:rsidR="001D7CF8">
        <w:t>uvieron</w:t>
      </w:r>
      <w:r>
        <w:t xml:space="preserve"> en relaci</w:t>
      </w:r>
      <w:r w:rsidR="001C3E90">
        <w:t xml:space="preserve">ón a la definición </w:t>
      </w:r>
      <w:r w:rsidR="00355519">
        <w:t>del sitio</w:t>
      </w:r>
      <w:r w:rsidR="001C3E90">
        <w:t>: la morfología algunas veces se confundió</w:t>
      </w:r>
      <w:r>
        <w:t xml:space="preserve"> con grandes extensiones de suelo desnudo y recién intervenido </w:t>
      </w:r>
      <w:r w:rsidR="001C3E90">
        <w:t>(desmontes</w:t>
      </w:r>
      <w:r>
        <w:t xml:space="preserve"> para futuras autopistas), con </w:t>
      </w:r>
      <w:r>
        <w:lastRenderedPageBreak/>
        <w:t xml:space="preserve">acumulación de otros materiales como </w:t>
      </w:r>
      <w:r w:rsidR="001C3E90">
        <w:t>áridos</w:t>
      </w:r>
      <w:r>
        <w:t xml:space="preserve">; </w:t>
      </w:r>
      <w:r w:rsidR="001C3E90">
        <w:t xml:space="preserve">o </w:t>
      </w:r>
      <w:r>
        <w:t>con áreas desti</w:t>
      </w:r>
      <w:r w:rsidR="001C3E90">
        <w:t>nadas a producción de ladrillos.</w:t>
      </w:r>
    </w:p>
    <w:p w14:paraId="2EE4A4D2" w14:textId="5B0AC1F2" w:rsidR="003B7060" w:rsidRDefault="003B7060" w:rsidP="003B7060">
      <w:r>
        <w:t xml:space="preserve">El método de definición de la mancha es un proceso sujeto al conocimiento previo del </w:t>
      </w:r>
      <w:r w:rsidR="001C3E90">
        <w:t>evaluador</w:t>
      </w:r>
      <w:r>
        <w:t>, quien en definitiva requiere un entrenamiento para la detección de estos sitios. La mera definición teórica no es suficiente para la identificación.</w:t>
      </w:r>
    </w:p>
    <w:p w14:paraId="6D030F85" w14:textId="11A252CE" w:rsidR="000B19B8" w:rsidRPr="002448FC" w:rsidRDefault="003B7060" w:rsidP="002448FC">
      <w:pPr>
        <w:tabs>
          <w:tab w:val="left" w:pos="1624"/>
        </w:tabs>
      </w:pPr>
      <w:r>
        <w:t>Una vez definidos los basurales para el municipio, estudiamos la imagen de cada uno según la actividad y la relación con la población.</w:t>
      </w:r>
    </w:p>
    <w:p w14:paraId="091E4F98" w14:textId="525DEF27" w:rsidR="003B7060" w:rsidRPr="002448FC" w:rsidRDefault="001C3E90" w:rsidP="002448FC">
      <w:pPr>
        <w:rPr>
          <w:i/>
        </w:rPr>
      </w:pPr>
      <w:r w:rsidRPr="003C2A0E">
        <w:rPr>
          <w:i/>
        </w:rPr>
        <w:t>Análisis</w:t>
      </w:r>
      <w:r>
        <w:rPr>
          <w:i/>
        </w:rPr>
        <w:t xml:space="preserve"> de sitio</w:t>
      </w:r>
    </w:p>
    <w:p w14:paraId="6AE03808" w14:textId="17CC8D59" w:rsidR="003B7060" w:rsidRDefault="000B19B8" w:rsidP="003B7060">
      <w:pPr>
        <w:tabs>
          <w:tab w:val="left" w:pos="1624"/>
        </w:tabs>
      </w:pPr>
      <w:r>
        <w:t>Se categorizaron las</w:t>
      </w:r>
      <w:r w:rsidR="001C3E90">
        <w:t xml:space="preserve"> variables de estudio </w:t>
      </w:r>
      <w:r w:rsidR="003B7060">
        <w:t>a través del estudio morfológico</w:t>
      </w:r>
      <w:r>
        <w:t xml:space="preserve">, según la mutabilidad de la huella y para cada uno de los basurales. Se muestra un ejemplo de la caracterización a continuación: </w:t>
      </w:r>
    </w:p>
    <w:p w14:paraId="591A6C0F" w14:textId="3DA90F01" w:rsidR="003B7060" w:rsidRDefault="003B7060" w:rsidP="003B7060">
      <w:pPr>
        <w:tabs>
          <w:tab w:val="left" w:pos="1624"/>
        </w:tabs>
      </w:pPr>
      <w:r>
        <w:rPr>
          <w:noProof/>
          <w:lang w:val="es-AR" w:eastAsia="es-AR"/>
        </w:rPr>
        <w:drawing>
          <wp:inline distT="0" distB="0" distL="0" distR="0" wp14:anchorId="51FB3443" wp14:editId="585F3563">
            <wp:extent cx="5054845" cy="4968666"/>
            <wp:effectExtent l="19050" t="19050" r="12700" b="22860"/>
            <wp:docPr id="2082686314" name="Imagen 2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686314" name="Imagen 2" descr="Mapa&#10;&#10;Descripción generada automáticamente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619" cy="497139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1B48FF" w14:textId="7BBB69FF" w:rsidR="003B7060" w:rsidRDefault="003B7060" w:rsidP="000B19B8">
      <w:pPr>
        <w:tabs>
          <w:tab w:val="left" w:pos="1624"/>
        </w:tabs>
      </w:pPr>
      <w:r w:rsidRPr="002D6139">
        <w:t xml:space="preserve">Imagen 2: </w:t>
      </w:r>
      <w:r w:rsidR="001C3E90" w:rsidRPr="002D6139">
        <w:t>Caracterización</w:t>
      </w:r>
      <w:r w:rsidR="001C3E90">
        <w:t xml:space="preserve"> de basurales según </w:t>
      </w:r>
      <w:r w:rsidR="000B19B8">
        <w:t xml:space="preserve">morfología y en función de variables: </w:t>
      </w:r>
      <w:r w:rsidR="001C3E90">
        <w:t xml:space="preserve">actividad y </w:t>
      </w:r>
      <w:r w:rsidR="002D6139">
        <w:t>Uso para población. Fuente: CIM.</w:t>
      </w:r>
      <w:r w:rsidR="000B19B8">
        <w:t xml:space="preserve"> 2014</w:t>
      </w:r>
    </w:p>
    <w:p w14:paraId="49521248" w14:textId="77777777" w:rsidR="00355519" w:rsidRDefault="00355519" w:rsidP="002D6139">
      <w:pPr>
        <w:rPr>
          <w:i/>
        </w:rPr>
      </w:pPr>
    </w:p>
    <w:p w14:paraId="4AD48FFF" w14:textId="578FF90B" w:rsidR="002D6139" w:rsidRDefault="002D6139" w:rsidP="002D6139">
      <w:pPr>
        <w:rPr>
          <w:i/>
        </w:rPr>
      </w:pPr>
      <w:r w:rsidRPr="00C772CF">
        <w:rPr>
          <w:i/>
        </w:rPr>
        <w:lastRenderedPageBreak/>
        <w:t>Estudio temporal</w:t>
      </w:r>
    </w:p>
    <w:p w14:paraId="3AE3CBC1" w14:textId="0BA6CE16" w:rsidR="000B19B8" w:rsidRDefault="000B19B8" w:rsidP="002D6139">
      <w:r w:rsidRPr="000B19B8">
        <w:t>Caracterizamos todos los basurales del municipio</w:t>
      </w:r>
      <w:r>
        <w:t>.</w:t>
      </w:r>
    </w:p>
    <w:p w14:paraId="4D20D9E1" w14:textId="23FA4358" w:rsidR="00EC599A" w:rsidRDefault="000B19B8" w:rsidP="002D6139">
      <w:r>
        <w:t>Los resultados arrojaron 11 basurales en el 2013: 10 activos y 1 activo poblado; 20 basurales para el 2017: 10 activos, 6 activos poblados, 2 inactivos y 2 inactivos poblados; y para el 2021 20 basurales: 3 activos, 9 activos poblados, 4 inactivos y 4 inacti</w:t>
      </w:r>
      <w:r w:rsidR="00EC599A">
        <w:t>vos poblados</w:t>
      </w:r>
    </w:p>
    <w:p w14:paraId="28F20A62" w14:textId="77777777" w:rsidR="00EC599A" w:rsidRPr="000B19B8" w:rsidRDefault="00EC599A" w:rsidP="002D6139"/>
    <w:p w14:paraId="665B072B" w14:textId="4BB0B3A5" w:rsidR="00245241" w:rsidRDefault="00F61F92" w:rsidP="003B7060">
      <w:r>
        <w:rPr>
          <w:noProof/>
          <w:lang w:val="es-AR" w:eastAsia="es-AR"/>
        </w:rPr>
        <w:drawing>
          <wp:inline distT="0" distB="0" distL="0" distR="0" wp14:anchorId="54E8B11C" wp14:editId="02C0351A">
            <wp:extent cx="4757062" cy="2581275"/>
            <wp:effectExtent l="0" t="0" r="5715" b="0"/>
            <wp:docPr id="354307153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307153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388" cy="258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3601" w:tblpY="-56"/>
        <w:tblW w:w="3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2996"/>
      </w:tblGrid>
      <w:tr w:rsidR="000B19B8" w:rsidRPr="00F61F92" w14:paraId="2D9D6F47" w14:textId="77777777" w:rsidTr="000B19B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F569AD" w14:textId="77777777" w:rsidR="000B19B8" w:rsidRPr="00F61F92" w:rsidRDefault="000B19B8" w:rsidP="000B19B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F61F9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E3B4D8" w14:textId="77777777" w:rsidR="000B19B8" w:rsidRPr="00F61F92" w:rsidRDefault="000B19B8" w:rsidP="000B19B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F61F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REFERENCIAS</w:t>
            </w:r>
          </w:p>
        </w:tc>
      </w:tr>
      <w:tr w:rsidR="000B19B8" w:rsidRPr="00F61F92" w14:paraId="2753B748" w14:textId="77777777" w:rsidTr="000B19B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C2C219" w14:textId="77777777" w:rsidR="000B19B8" w:rsidRPr="00F61F92" w:rsidRDefault="000B19B8" w:rsidP="000B19B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F61F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I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99D019D" w14:textId="77777777" w:rsidR="000B19B8" w:rsidRPr="00F61F92" w:rsidRDefault="000B19B8" w:rsidP="000B19B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F61F9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Inactivo</w:t>
            </w:r>
          </w:p>
        </w:tc>
      </w:tr>
      <w:tr w:rsidR="000B19B8" w:rsidRPr="00F61F92" w14:paraId="648B5F21" w14:textId="77777777" w:rsidTr="000B19B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AB176D" w14:textId="77777777" w:rsidR="000B19B8" w:rsidRPr="00F61F92" w:rsidRDefault="000B19B8" w:rsidP="000B19B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F61F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IP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AE9B5F" w14:textId="77777777" w:rsidR="000B19B8" w:rsidRPr="00F61F92" w:rsidRDefault="000B19B8" w:rsidP="000B19B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F61F9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Inactivo Poblado</w:t>
            </w:r>
          </w:p>
        </w:tc>
      </w:tr>
      <w:tr w:rsidR="000B19B8" w:rsidRPr="00F61F92" w14:paraId="63848587" w14:textId="77777777" w:rsidTr="000B19B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CD6A1A" w14:textId="77777777" w:rsidR="000B19B8" w:rsidRPr="00F61F92" w:rsidRDefault="000B19B8" w:rsidP="000B19B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F61F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A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06C3D9D" w14:textId="77777777" w:rsidR="000B19B8" w:rsidRPr="00F61F92" w:rsidRDefault="000B19B8" w:rsidP="000B19B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F61F9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Activo</w:t>
            </w:r>
          </w:p>
        </w:tc>
      </w:tr>
      <w:tr w:rsidR="000B19B8" w:rsidRPr="00F61F92" w14:paraId="37D0C14A" w14:textId="77777777" w:rsidTr="000B19B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036F8C" w14:textId="77777777" w:rsidR="000B19B8" w:rsidRPr="00F61F92" w:rsidRDefault="000B19B8" w:rsidP="000B19B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F61F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AP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DB3018" w14:textId="77777777" w:rsidR="000B19B8" w:rsidRPr="00F61F92" w:rsidRDefault="000B19B8" w:rsidP="000B19B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F61F9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Activo poblado</w:t>
            </w:r>
          </w:p>
        </w:tc>
      </w:tr>
      <w:tr w:rsidR="000B19B8" w:rsidRPr="00F61F92" w14:paraId="55C3465D" w14:textId="77777777" w:rsidTr="000B19B8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94130A" w14:textId="77777777" w:rsidR="000B19B8" w:rsidRPr="00F61F92" w:rsidRDefault="000B19B8" w:rsidP="000B19B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F61F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IOP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AB5AB2" w14:textId="47E9C45B" w:rsidR="000B19B8" w:rsidRPr="00F61F92" w:rsidRDefault="000B19B8" w:rsidP="000B19B8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</w:pPr>
            <w:r w:rsidRPr="00F61F9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AR" w:eastAsia="es-AR"/>
              </w:rPr>
              <w:t>Índice de ocupación por población</w:t>
            </w:r>
          </w:p>
        </w:tc>
      </w:tr>
    </w:tbl>
    <w:p w14:paraId="69EFD12B" w14:textId="3DAA8F91" w:rsidR="00F61F92" w:rsidRDefault="00F61F92" w:rsidP="003B7060"/>
    <w:p w14:paraId="42D0396B" w14:textId="77777777" w:rsidR="000B19B8" w:rsidRDefault="000B19B8" w:rsidP="000B19B8"/>
    <w:p w14:paraId="74793626" w14:textId="77777777" w:rsidR="000B19B8" w:rsidRDefault="000B19B8" w:rsidP="000B19B8"/>
    <w:p w14:paraId="700B3CF5" w14:textId="77777777" w:rsidR="000B19B8" w:rsidRDefault="000B19B8" w:rsidP="000B19B8"/>
    <w:p w14:paraId="60D4AEF8" w14:textId="77777777" w:rsidR="000B19B8" w:rsidRDefault="000B19B8" w:rsidP="000B19B8"/>
    <w:p w14:paraId="072833CF" w14:textId="4581108E" w:rsidR="002D6139" w:rsidRDefault="002D6139" w:rsidP="000B19B8">
      <w:r>
        <w:t xml:space="preserve">Imagen 3: </w:t>
      </w:r>
      <w:r w:rsidR="000B19B8">
        <w:t>Estudio temporal de los basurales a cielo abierto de Moreno, según actividad y uso para población.</w:t>
      </w:r>
      <w:r>
        <w:t xml:space="preserve"> </w:t>
      </w:r>
      <w:r w:rsidR="000B19B8">
        <w:t>Fuente: CIM 2014.</w:t>
      </w:r>
    </w:p>
    <w:p w14:paraId="0364E810" w14:textId="3097539E" w:rsidR="00AA3DE9" w:rsidRPr="00AA3DE9" w:rsidRDefault="00AA3DE9" w:rsidP="000B19B8">
      <w:pPr>
        <w:rPr>
          <w:b/>
        </w:rPr>
      </w:pPr>
      <w:r w:rsidRPr="00AA3DE9">
        <w:rPr>
          <w:b/>
        </w:rPr>
        <w:t>Tendencia</w:t>
      </w:r>
      <w:r w:rsidR="00355519">
        <w:rPr>
          <w:b/>
        </w:rPr>
        <w:t xml:space="preserve"> para A</w:t>
      </w:r>
      <w:r>
        <w:rPr>
          <w:b/>
        </w:rPr>
        <w:t>ctividad</w:t>
      </w:r>
    </w:p>
    <w:p w14:paraId="1F9B433A" w14:textId="1FEC5683" w:rsidR="00F901F3" w:rsidRDefault="00AA3DE9" w:rsidP="000B19B8">
      <w:r>
        <w:t>Aumentaron los</w:t>
      </w:r>
      <w:r w:rsidR="000B19B8">
        <w:t xml:space="preserve"> basurales totales </w:t>
      </w:r>
      <w:r>
        <w:t xml:space="preserve">y los basurales activos </w:t>
      </w:r>
      <w:r w:rsidR="000B19B8">
        <w:t>en el tiempo</w:t>
      </w:r>
      <w:r>
        <w:t xml:space="preserve">: en el 2013 eran 11 con 11 activos, </w:t>
      </w:r>
      <w:r w:rsidR="00F901F3">
        <w:t xml:space="preserve">mientras que en el </w:t>
      </w:r>
      <w:r w:rsidR="00EC599A">
        <w:t>2021</w:t>
      </w:r>
      <w:r>
        <w:t xml:space="preserve"> fueron 20 con 16 activos.</w:t>
      </w:r>
    </w:p>
    <w:p w14:paraId="19A2FD59" w14:textId="0C4A05C6" w:rsidR="00AA3DE9" w:rsidRPr="00AA3DE9" w:rsidRDefault="00AA3DE9" w:rsidP="000B19B8">
      <w:pPr>
        <w:rPr>
          <w:b/>
        </w:rPr>
      </w:pPr>
      <w:r>
        <w:rPr>
          <w:b/>
        </w:rPr>
        <w:t>Actividad según</w:t>
      </w:r>
      <w:r w:rsidRPr="00AA3DE9">
        <w:rPr>
          <w:b/>
        </w:rPr>
        <w:t xml:space="preserve"> corte temporal</w:t>
      </w:r>
    </w:p>
    <w:p w14:paraId="24F35DB2" w14:textId="00653133" w:rsidR="00EC599A" w:rsidRDefault="00F901F3" w:rsidP="00AA3DE9">
      <w:r>
        <w:t>Entre el 2013 y el 2017 aumenta el total de basurales</w:t>
      </w:r>
      <w:r w:rsidR="00EC599A">
        <w:t xml:space="preserve"> entre 11 y 20</w:t>
      </w:r>
      <w:r>
        <w:t xml:space="preserve"> y </w:t>
      </w:r>
      <w:r w:rsidR="00191ABE">
        <w:t xml:space="preserve">la cantidad total de activos </w:t>
      </w:r>
      <w:r w:rsidR="00EC599A">
        <w:t>entre 11 y 16.</w:t>
      </w:r>
    </w:p>
    <w:p w14:paraId="25040971" w14:textId="48BF95B0" w:rsidR="00F901F3" w:rsidRDefault="00EC599A" w:rsidP="00AA3DE9">
      <w:r>
        <w:t>Entre el 2017 y el 2021 se mantiene constante la cantidad de basurales en 20</w:t>
      </w:r>
      <w:r w:rsidR="00AA3DE9">
        <w:t xml:space="preserve"> </w:t>
      </w:r>
      <w:r>
        <w:t>y disminuye la cantidad de activos entre 16 y 12.</w:t>
      </w:r>
    </w:p>
    <w:p w14:paraId="298A1BAF" w14:textId="327A833A" w:rsidR="00AA3DE9" w:rsidRPr="00AD0F90" w:rsidRDefault="00AD0F90" w:rsidP="00AA3DE9">
      <w:pPr>
        <w:rPr>
          <w:b/>
        </w:rPr>
      </w:pPr>
      <w:r w:rsidRPr="00AD0F90">
        <w:rPr>
          <w:b/>
        </w:rPr>
        <w:lastRenderedPageBreak/>
        <w:t>Relación</w:t>
      </w:r>
      <w:r w:rsidR="00AA3DE9" w:rsidRPr="00AD0F90">
        <w:rPr>
          <w:b/>
        </w:rPr>
        <w:t xml:space="preserve"> con la </w:t>
      </w:r>
      <w:r w:rsidRPr="00AD0F90">
        <w:rPr>
          <w:b/>
        </w:rPr>
        <w:t>población</w:t>
      </w:r>
    </w:p>
    <w:p w14:paraId="2B2B398A" w14:textId="706B02CA" w:rsidR="00AA3DE9" w:rsidRDefault="000B19B8" w:rsidP="000B19B8">
      <w:r>
        <w:t xml:space="preserve">Se </w:t>
      </w:r>
      <w:r w:rsidR="00F901F3">
        <w:t>calculó</w:t>
      </w:r>
      <w:r>
        <w:t xml:space="preserve"> un índ</w:t>
      </w:r>
      <w:r w:rsidR="00AA3DE9">
        <w:t>ice de ocupación por población</w:t>
      </w:r>
      <w:r w:rsidR="00AD0F90">
        <w:t xml:space="preserve"> (IOP)</w:t>
      </w:r>
      <w:r w:rsidR="00AA3DE9">
        <w:t>: basurales poblados activos/ basurales activos totales, para evaluar más allá de los activos totales aquellos en donde la población puede verse expuesta.</w:t>
      </w:r>
    </w:p>
    <w:p w14:paraId="2FE70DA3" w14:textId="7FDDFB9B" w:rsidR="000B19B8" w:rsidRDefault="00AA3DE9" w:rsidP="000B19B8">
      <w:r>
        <w:t>Los resultados mostraron un aumento:  e</w:t>
      </w:r>
      <w:r w:rsidR="000B19B8">
        <w:t>n el 2013 casi el 10 % de los basurales estaban poblados</w:t>
      </w:r>
      <w:r>
        <w:t xml:space="preserve"> (</w:t>
      </w:r>
      <w:r w:rsidR="00AD0F90">
        <w:t>IOP 0.09);</w:t>
      </w:r>
      <w:r w:rsidR="000B19B8">
        <w:t xml:space="preserve"> en el 2017 el 37.5 % </w:t>
      </w:r>
      <w:r w:rsidR="00AD0F90">
        <w:t>(IOP 0.375) y</w:t>
      </w:r>
      <w:r w:rsidR="000B19B8">
        <w:t xml:space="preserve"> en el 202</w:t>
      </w:r>
      <w:r w:rsidR="00AD0F90">
        <w:t>1 aumenta notablemente al 75 % (IOP 0.75).</w:t>
      </w:r>
    </w:p>
    <w:p w14:paraId="020A774D" w14:textId="57AAD5DE" w:rsidR="00AD0F90" w:rsidRDefault="00AD0F90" w:rsidP="000B19B8">
      <w:r>
        <w:t xml:space="preserve">O sea que mas </w:t>
      </w:r>
      <w:r w:rsidR="00BE4C4E">
        <w:t>allá</w:t>
      </w:r>
      <w:r>
        <w:t xml:space="preserve"> que e</w:t>
      </w:r>
      <w:r w:rsidR="00355519">
        <w:t>ntre el 2017 y el 2021 se había</w:t>
      </w:r>
      <w:r>
        <w:t xml:space="preserve"> observado menos cantidad de basurales activos, aumento notablemente aquellos poblados, aumentando de este modo el Riesgo para la población de Moreno en consecuencia a la acumulación de basura sin tratamiento. </w:t>
      </w:r>
    </w:p>
    <w:p w14:paraId="5844B123" w14:textId="24AF08C2" w:rsidR="00F61F92" w:rsidRDefault="00F61F92" w:rsidP="003B7060"/>
    <w:p w14:paraId="55D98327" w14:textId="6CABBC32" w:rsidR="003B7060" w:rsidRDefault="003B7060" w:rsidP="003B7060">
      <w:r>
        <w:rPr>
          <w:noProof/>
        </w:rPr>
        <w:lastRenderedPageBreak/>
        <w:t>–</w:t>
      </w:r>
      <w:r w:rsidR="00245241">
        <w:rPr>
          <w:noProof/>
          <w:lang w:val="es-AR" w:eastAsia="es-AR"/>
        </w:rPr>
        <w:drawing>
          <wp:inline distT="0" distB="0" distL="0" distR="0" wp14:anchorId="135FC6C6" wp14:editId="63BDC881">
            <wp:extent cx="5400675" cy="5758180"/>
            <wp:effectExtent l="19050" t="19050" r="28575" b="13970"/>
            <wp:docPr id="1374438935" name="Imagen 8" descr="Imagen que contiene firmar, gru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438935" name="Imagen 8" descr="Imagen que contiene firmar, grupo&#10;&#10;Descripción generada automáticamente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7581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F49DC1" w14:textId="77777777" w:rsidR="003B7060" w:rsidRDefault="003B7060" w:rsidP="003B7060">
      <w:pPr>
        <w:ind w:firstLine="708"/>
      </w:pPr>
    </w:p>
    <w:tbl>
      <w:tblPr>
        <w:tblW w:w="22360" w:type="dxa"/>
        <w:tblInd w:w="-17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0"/>
        <w:gridCol w:w="1200"/>
        <w:gridCol w:w="1460"/>
        <w:gridCol w:w="1200"/>
        <w:gridCol w:w="1520"/>
        <w:gridCol w:w="1200"/>
        <w:gridCol w:w="1540"/>
      </w:tblGrid>
      <w:tr w:rsidR="003B7060" w:rsidRPr="00844ED8" w14:paraId="3789885A" w14:textId="77777777" w:rsidTr="008916D5">
        <w:trPr>
          <w:trHeight w:val="300"/>
        </w:trPr>
        <w:tc>
          <w:tcPr>
            <w:tcW w:w="1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4E37C" w14:textId="77777777" w:rsidR="003B7060" w:rsidRPr="00844ED8" w:rsidRDefault="003B7060" w:rsidP="008916D5">
            <w:pPr>
              <w:spacing w:after="0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7D4E1" w14:textId="77777777" w:rsidR="003B7060" w:rsidRPr="00844ED8" w:rsidRDefault="003B7060" w:rsidP="008916D5">
            <w:pPr>
              <w:spacing w:after="0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E847F" w14:textId="77777777" w:rsidR="003B7060" w:rsidRPr="00844ED8" w:rsidRDefault="003B7060" w:rsidP="008916D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DBDED" w14:textId="77777777" w:rsidR="003B7060" w:rsidRPr="00844ED8" w:rsidRDefault="003B7060" w:rsidP="008916D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BF301" w14:textId="77777777" w:rsidR="003B7060" w:rsidRPr="00844ED8" w:rsidRDefault="003B7060" w:rsidP="008916D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65943" w14:textId="77777777" w:rsidR="003B7060" w:rsidRPr="00844ED8" w:rsidRDefault="003B7060" w:rsidP="008916D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B2865" w14:textId="77777777" w:rsidR="003B7060" w:rsidRPr="00844ED8" w:rsidRDefault="003B7060" w:rsidP="008916D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</w:p>
        </w:tc>
      </w:tr>
    </w:tbl>
    <w:p w14:paraId="5B89C7D7" w14:textId="375FC76A" w:rsidR="003B7060" w:rsidRDefault="003B7060" w:rsidP="00AD0F90">
      <w:pPr>
        <w:ind w:left="708"/>
      </w:pPr>
      <w:r>
        <w:t xml:space="preserve">Imagen 4: Mapa estudio temporal según actividad y </w:t>
      </w:r>
      <w:r w:rsidR="00AD0F90">
        <w:t>uso para población- Moreno-Cortes 2013/2017/2021. Fuente: CIM. 2024.</w:t>
      </w:r>
    </w:p>
    <w:p w14:paraId="4FC47D04" w14:textId="77777777" w:rsidR="003B7060" w:rsidRDefault="003B7060" w:rsidP="003B7060"/>
    <w:p w14:paraId="11B5CE73" w14:textId="77777777" w:rsidR="003B7060" w:rsidRDefault="003B7060" w:rsidP="003B7060"/>
    <w:p w14:paraId="72FA503C" w14:textId="77777777" w:rsidR="00E93DE3" w:rsidRDefault="00E93DE3" w:rsidP="00AD0F90">
      <w:pPr>
        <w:rPr>
          <w:i/>
        </w:rPr>
      </w:pPr>
    </w:p>
    <w:p w14:paraId="53D93C46" w14:textId="77777777" w:rsidR="00E93DE3" w:rsidRDefault="00E93DE3" w:rsidP="00AD0F90">
      <w:pPr>
        <w:rPr>
          <w:i/>
        </w:rPr>
      </w:pPr>
    </w:p>
    <w:p w14:paraId="6845F279" w14:textId="77777777" w:rsidR="00E93DE3" w:rsidRDefault="00E93DE3" w:rsidP="00AD0F90">
      <w:pPr>
        <w:rPr>
          <w:i/>
        </w:rPr>
      </w:pPr>
    </w:p>
    <w:p w14:paraId="0C6A4629" w14:textId="25B2502E" w:rsidR="00AD0F90" w:rsidRPr="00C772CF" w:rsidRDefault="00AD0F90" w:rsidP="00AD0F90">
      <w:pPr>
        <w:rPr>
          <w:i/>
        </w:rPr>
      </w:pPr>
      <w:r w:rsidRPr="00C772CF">
        <w:rPr>
          <w:i/>
        </w:rPr>
        <w:lastRenderedPageBreak/>
        <w:t>Constatación en el territorio</w:t>
      </w:r>
    </w:p>
    <w:p w14:paraId="3B14558C" w14:textId="09613CC8" w:rsidR="00AD0F90" w:rsidRDefault="003B7060" w:rsidP="003B7060">
      <w:r>
        <w:t xml:space="preserve">Se </w:t>
      </w:r>
      <w:r w:rsidR="00E93DE3">
        <w:t>realizó</w:t>
      </w:r>
      <w:r>
        <w:t xml:space="preserve"> la constatación a campo de cada uno de los basurales descriptos. </w:t>
      </w:r>
    </w:p>
    <w:p w14:paraId="49980D1F" w14:textId="77777777" w:rsidR="00AD0F90" w:rsidRDefault="003B7060" w:rsidP="003B7060">
      <w:r>
        <w:t xml:space="preserve">Resulta indispensable verificar en territorio los estudios remotos. </w:t>
      </w:r>
    </w:p>
    <w:p w14:paraId="2C8717A9" w14:textId="505C6A7E" w:rsidR="00AD0F90" w:rsidRDefault="00E93DE3" w:rsidP="003B7060">
      <w:r>
        <w:t xml:space="preserve">Al tratarse de una escala acotada, el municipio, </w:t>
      </w:r>
      <w:r w:rsidR="00AD0F90">
        <w:t xml:space="preserve">pudimos verificar </w:t>
      </w:r>
      <w:r>
        <w:t xml:space="preserve">para cada punto </w:t>
      </w:r>
      <w:r w:rsidR="00AD0F90">
        <w:t>las categorías descriptas en cuanto a activo/ inactivo, poblado/ no poblado</w:t>
      </w:r>
      <w:r>
        <w:t>.</w:t>
      </w:r>
    </w:p>
    <w:p w14:paraId="33E8D242" w14:textId="76178D77" w:rsidR="00E93DE3" w:rsidRDefault="00E93DE3" w:rsidP="00E93DE3">
      <w:pPr>
        <w:spacing w:after="160" w:line="259" w:lineRule="auto"/>
      </w:pPr>
      <w:r>
        <w:t xml:space="preserve">Esta etapa requirió </w:t>
      </w:r>
      <w:r w:rsidR="003B7060">
        <w:t>la colaboración de agentes que ten</w:t>
      </w:r>
      <w:r>
        <w:t>gan conocimiento del territorio, en este caso contactamos acompañamiento de referentes claves que trabajan en zona y barrio, del Instituto Tecnología Agropecuario (INTA).</w:t>
      </w:r>
    </w:p>
    <w:p w14:paraId="62A4F5EA" w14:textId="3F54D128" w:rsidR="003B7060" w:rsidRDefault="003B7060" w:rsidP="003B7060"/>
    <w:p w14:paraId="6D7B047F" w14:textId="57E481D3" w:rsidR="003B7060" w:rsidRDefault="003B7060" w:rsidP="003B7060">
      <w:r>
        <w:rPr>
          <w:noProof/>
          <w:lang w:val="es-AR" w:eastAsia="es-AR"/>
        </w:rPr>
        <w:drawing>
          <wp:inline distT="0" distB="0" distL="0" distR="0" wp14:anchorId="74554EE5" wp14:editId="642DC857">
            <wp:extent cx="5400675" cy="3025775"/>
            <wp:effectExtent l="19050" t="19050" r="28575" b="22225"/>
            <wp:docPr id="446775755" name="Imagen 4" descr="Vista de calle con pasto y árbole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775755" name="Imagen 4" descr="Vista de calle con pasto y árboles&#10;&#10;Descripción generada automáticamente con confianza media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25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686AF5" w14:textId="77777777" w:rsidR="003B7060" w:rsidRDefault="003B7060" w:rsidP="003B7060"/>
    <w:p w14:paraId="77DC055A" w14:textId="25C79A4F" w:rsidR="003B7060" w:rsidRDefault="003B7060" w:rsidP="003B7060">
      <w:r w:rsidRPr="00E93DE3">
        <w:t xml:space="preserve">Imagen 5: </w:t>
      </w:r>
      <w:r w:rsidR="00E93DE3">
        <w:t>Relevamiento in situ de categorías de basurales descriptas a nivel remoto. Fuente: CIM 2024.</w:t>
      </w:r>
    </w:p>
    <w:p w14:paraId="1E90B36C" w14:textId="77777777" w:rsidR="006B28C7" w:rsidRDefault="006B28C7" w:rsidP="00AB6EBA">
      <w:pPr>
        <w:rPr>
          <w:lang w:val="es-AR"/>
        </w:rPr>
      </w:pPr>
    </w:p>
    <w:p w14:paraId="4B2046E4" w14:textId="6DE0E0C0" w:rsidR="005D0A23" w:rsidRDefault="00741A49" w:rsidP="000C7080">
      <w:pPr>
        <w:rPr>
          <w:rFonts w:eastAsia="Times New Roman" w:cs="Arial"/>
          <w:b/>
          <w:i/>
          <w:color w:val="000000"/>
          <w:lang w:val="es-AR" w:eastAsia="es-ES"/>
        </w:rPr>
      </w:pPr>
      <w:r>
        <w:rPr>
          <w:rFonts w:eastAsia="Times New Roman" w:cs="Arial"/>
          <w:b/>
          <w:i/>
          <w:color w:val="000000"/>
          <w:lang w:val="es-AR" w:eastAsia="es-ES"/>
        </w:rPr>
        <w:t>Conclusiones</w:t>
      </w:r>
      <w:r w:rsidR="00251157">
        <w:rPr>
          <w:rFonts w:eastAsia="Times New Roman" w:cs="Arial"/>
          <w:b/>
          <w:i/>
          <w:color w:val="000000"/>
          <w:lang w:val="es-AR" w:eastAsia="es-ES"/>
        </w:rPr>
        <w:t xml:space="preserve"> y discusión.</w:t>
      </w:r>
    </w:p>
    <w:p w14:paraId="4304C5A4" w14:textId="62F6FCB7" w:rsidR="003B7060" w:rsidRDefault="003B7060" w:rsidP="003B7060">
      <w:r>
        <w:t xml:space="preserve">Bajo la hipótesis de que los basurales son dinámicos en cuanto a su actividad y a su </w:t>
      </w:r>
      <w:r w:rsidR="00E93DE3">
        <w:t>relación con la población expuesta</w:t>
      </w:r>
      <w:r>
        <w:t xml:space="preserve">, el objetivo de este trabajo fue estudiar la evolución </w:t>
      </w:r>
      <w:r w:rsidR="00E93DE3">
        <w:t xml:space="preserve">a través de la morfología </w:t>
      </w:r>
      <w:r>
        <w:t>en tres cort</w:t>
      </w:r>
      <w:r w:rsidR="00355519">
        <w:t>es temporales: 2012/ 2017/ 2021, para Moreno</w:t>
      </w:r>
    </w:p>
    <w:p w14:paraId="0272962A" w14:textId="59951E00" w:rsidR="00E93DE3" w:rsidRDefault="003B7060" w:rsidP="003B7060">
      <w:r>
        <w:t xml:space="preserve">Se pudo corroborar la hipótesis: los basurales son dinámicos </w:t>
      </w:r>
      <w:r w:rsidR="00E93DE3">
        <w:t xml:space="preserve">cambiando las condiciones de actividad y la relación </w:t>
      </w:r>
      <w:r w:rsidR="00355519">
        <w:t xml:space="preserve">con la </w:t>
      </w:r>
      <w:proofErr w:type="spellStart"/>
      <w:r w:rsidR="00355519">
        <w:t>poblacion</w:t>
      </w:r>
      <w:proofErr w:type="spellEnd"/>
      <w:r w:rsidR="00355519">
        <w:t>.</w:t>
      </w:r>
    </w:p>
    <w:p w14:paraId="291F0700" w14:textId="28A4BB89" w:rsidR="003B7060" w:rsidRDefault="003B7060" w:rsidP="003B7060">
      <w:r>
        <w:lastRenderedPageBreak/>
        <w:t>Los resultados mostraron cambios en l</w:t>
      </w:r>
      <w:r w:rsidR="00E93DE3">
        <w:t>os distintos cortes temporales, aumentando no solo el número</w:t>
      </w:r>
      <w:r w:rsidR="002448FC">
        <w:t xml:space="preserve"> de basurales totales y activos en Moreno entre el 2013 y el 2021; </w:t>
      </w:r>
      <w:r w:rsidR="00E93DE3">
        <w:t>sino la relación con la población</w:t>
      </w:r>
      <w:r w:rsidR="002448FC">
        <w:t xml:space="preserve"> mostrando un aumento notable en </w:t>
      </w:r>
      <w:r w:rsidR="00FF0E89">
        <w:t>el uso</w:t>
      </w:r>
      <w:r w:rsidR="002448FC">
        <w:t xml:space="preserve"> por parte de basurales activos para </w:t>
      </w:r>
      <w:r w:rsidR="00FF0E89">
        <w:t>vivir.</w:t>
      </w:r>
      <w:r w:rsidR="002448FC">
        <w:t xml:space="preserve"> </w:t>
      </w:r>
    </w:p>
    <w:p w14:paraId="5689D6CE" w14:textId="010273E8" w:rsidR="002448FC" w:rsidRDefault="002448FC" w:rsidP="002448FC">
      <w:r w:rsidRPr="002448FC">
        <w:t xml:space="preserve">Se deberían estudiar los factores sociales y/o políticos asociados a este </w:t>
      </w:r>
      <w:r>
        <w:t xml:space="preserve">cambio, además de seguir estudiando la tendencia en el tiempo. </w:t>
      </w:r>
    </w:p>
    <w:p w14:paraId="4D9768E6" w14:textId="31E33A71" w:rsidR="002448FC" w:rsidRDefault="00FF0E89" w:rsidP="003B7060">
      <w:r>
        <w:t>A</w:t>
      </w:r>
      <w:r w:rsidR="002448FC">
        <w:t xml:space="preserve"> escala municipio, esta herramienta</w:t>
      </w:r>
      <w:r>
        <w:t xml:space="preserve"> permitió</w:t>
      </w:r>
      <w:r w:rsidR="002448FC">
        <w:t xml:space="preserve"> exponer el estado de situación</w:t>
      </w:r>
      <w:r>
        <w:t xml:space="preserve"> de los basurales de Moreno en mapas dinámicos, sirviendo de apoyo para otras investigaciones asociadas y visibilizando la información. </w:t>
      </w:r>
    </w:p>
    <w:p w14:paraId="5D3FC109" w14:textId="2C25029E" w:rsidR="00FF0E89" w:rsidRDefault="00FF0E89" w:rsidP="003B7060">
      <w:r>
        <w:t xml:space="preserve">Notar que este tipo de estudios resultan claves aportando al desarrollo de indicadores de situaciones de riesgo para la población en consecuencia de actividades altamente contaminantes </w:t>
      </w:r>
      <w:r w:rsidR="00BE4C4E">
        <w:t>(</w:t>
      </w:r>
      <w:r w:rsidR="00BE4C4E" w:rsidRPr="00BE4C4E">
        <w:t>Diaz Barriga, 1999)</w:t>
      </w:r>
    </w:p>
    <w:p w14:paraId="4DC536F9" w14:textId="192DE732" w:rsidR="009714E5" w:rsidRDefault="003B7060" w:rsidP="009714E5">
      <w:r>
        <w:t>En el desarrollo del trabajo se nos presentaron dificultades que derivaron en cuestionamientos a la investigación.</w:t>
      </w:r>
      <w:r w:rsidR="00DF484C">
        <w:t xml:space="preserve"> </w:t>
      </w:r>
      <w:r w:rsidR="009714E5">
        <w:t xml:space="preserve">Las dificultades estuvieron asociadas a que las preguntas originales no fueron lo suficientemente específicas, en el caso de activo/ inactivo nos encontramos con situaciones confusas: basura con forma de montículo confundible con movimiento de </w:t>
      </w:r>
      <w:r w:rsidR="00BE4C4E">
        <w:t>tierra,</w:t>
      </w:r>
      <w:r w:rsidR="009714E5">
        <w:t xml:space="preserve"> por ejemplo.</w:t>
      </w:r>
    </w:p>
    <w:p w14:paraId="21134537" w14:textId="77777777" w:rsidR="009714E5" w:rsidRDefault="009714E5" w:rsidP="009714E5">
      <w:r>
        <w:t xml:space="preserve">En cuanto a poblado/ no poblado, en un principio se tomaron como positivos aquellos con población sobre la mancha de basura. Esto nos llevó a subestimar la población expuesta, ya que muchos con población afectada en los alrededores inmediatos, estaban siendo clasificados como no poblados. </w:t>
      </w:r>
    </w:p>
    <w:p w14:paraId="3C513A6F" w14:textId="3F6BDC4F" w:rsidR="003B7060" w:rsidRDefault="009714E5" w:rsidP="003B7060">
      <w:r>
        <w:t xml:space="preserve">Para poder avanzar tuvimos que redefinir criterios: en torno a distancias y a cantidad de viviendas cercanas al foco de basura, por ejemplo. </w:t>
      </w:r>
    </w:p>
    <w:p w14:paraId="133B75F7" w14:textId="3BB4CEEF" w:rsidR="003B7060" w:rsidRDefault="00DF484C" w:rsidP="003B7060">
      <w:r>
        <w:t>En</w:t>
      </w:r>
      <w:r w:rsidR="003B7060">
        <w:t xml:space="preserve"> relación con la morfología y a las dudas que aparecieron en función de la actividad, pudimos resolverlas con inspección ocular en las visitas de campo</w:t>
      </w:r>
      <w:r w:rsidR="00FF0E89">
        <w:t>,</w:t>
      </w:r>
      <w:r w:rsidR="003B7060">
        <w:t xml:space="preserve"> corroborando la existencia del basural. Nos sucedió que todas las verificaciones realizadas resultaron coincidentes con los resultados, demostrando el entrenamiento en la detección remota. </w:t>
      </w:r>
    </w:p>
    <w:p w14:paraId="5B3A8E1F" w14:textId="2BF3C739" w:rsidR="00DF484C" w:rsidRDefault="00DF484C" w:rsidP="003B7060">
      <w:r>
        <w:t>Re preguntarnos la clasificación nos facilitó un monitoreo certero avanzando en la línea de investigación al intervenir en territorio.</w:t>
      </w:r>
    </w:p>
    <w:p w14:paraId="38BCA114" w14:textId="78F71692" w:rsidR="003B7060" w:rsidRDefault="003B7060" w:rsidP="003B7060">
      <w:r>
        <w:t>Nuestra metodología requiere constantemente po</w:t>
      </w:r>
      <w:r w:rsidR="00FF0E89">
        <w:t xml:space="preserve">ner en crisis el método remoto </w:t>
      </w:r>
      <w:r>
        <w:t>de clasificación de estos sitios, reformulando las preguntas disparadoras</w:t>
      </w:r>
      <w:r w:rsidR="00FF0E89">
        <w:t xml:space="preserve"> y los criterios de descripción a través de la morfología. </w:t>
      </w:r>
    </w:p>
    <w:p w14:paraId="580CF6B3" w14:textId="0E2AA5AE" w:rsidR="00FF0E89" w:rsidRDefault="00FF0E89" w:rsidP="003B7060">
      <w:r>
        <w:t>Los cortes temporales estuvieron bien</w:t>
      </w:r>
      <w:r w:rsidR="003B7060">
        <w:t xml:space="preserve"> </w:t>
      </w:r>
      <w:r>
        <w:t>decididos</w:t>
      </w:r>
      <w:r w:rsidR="003B7060">
        <w:t xml:space="preserve"> ya que se pudo corroborar la hipótesis </w:t>
      </w:r>
      <w:r>
        <w:t>del dinamismo</w:t>
      </w:r>
      <w:r w:rsidR="003B7060">
        <w:t>.</w:t>
      </w:r>
    </w:p>
    <w:p w14:paraId="4591CEB0" w14:textId="11BC1379" w:rsidR="003B7060" w:rsidRDefault="00FF0E89" w:rsidP="003B7060">
      <w:r>
        <w:t>Trabajar con GIS n</w:t>
      </w:r>
      <w:r w:rsidR="00DF484C">
        <w:t>os dio</w:t>
      </w:r>
      <w:r w:rsidR="003B7060">
        <w:t xml:space="preserve"> la posibilidad de </w:t>
      </w:r>
      <w:r>
        <w:t xml:space="preserve">entrecruzar gran cantidad de información </w:t>
      </w:r>
      <w:r w:rsidR="00DF484C">
        <w:t>asociada al</w:t>
      </w:r>
      <w:r>
        <w:t xml:space="preserve"> territorio</w:t>
      </w:r>
      <w:r w:rsidR="00DF484C">
        <w:t>,</w:t>
      </w:r>
      <w:r>
        <w:t xml:space="preserve"> además que </w:t>
      </w:r>
      <w:r w:rsidR="00DF484C">
        <w:t>permite</w:t>
      </w:r>
      <w:r>
        <w:t xml:space="preserve"> replicar el estudio para todo el AMBA y en distintos cortes temporales.</w:t>
      </w:r>
    </w:p>
    <w:p w14:paraId="79075BC0" w14:textId="6DA495A6" w:rsidR="00C648A4" w:rsidRPr="009C0816" w:rsidRDefault="003B7060" w:rsidP="000C7080">
      <w:r>
        <w:br w:type="page"/>
      </w:r>
    </w:p>
    <w:p w14:paraId="34A120CC" w14:textId="5A73A8F0" w:rsidR="00A56893" w:rsidRPr="009C0816" w:rsidRDefault="000C7080" w:rsidP="003B7060">
      <w:pPr>
        <w:spacing w:after="0"/>
        <w:rPr>
          <w:b/>
          <w:lang w:val="es-AR"/>
        </w:rPr>
      </w:pPr>
      <w:r w:rsidRPr="00460B3E">
        <w:rPr>
          <w:b/>
          <w:lang w:val="es-AR"/>
        </w:rPr>
        <w:lastRenderedPageBreak/>
        <w:t>Bibliografía</w:t>
      </w:r>
      <w:r w:rsidRPr="00460B3E">
        <w:rPr>
          <w:b/>
          <w:lang w:val="es-AR"/>
        </w:rPr>
        <w:br/>
      </w:r>
    </w:p>
    <w:p w14:paraId="68A01A1D" w14:textId="77777777" w:rsidR="00BE4C4E" w:rsidRDefault="00BE4C4E" w:rsidP="00BE4C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Arial"/>
          <w:color w:val="000000"/>
        </w:rPr>
      </w:pPr>
      <w:r w:rsidRPr="003F2092">
        <w:rPr>
          <w:rFonts w:eastAsia="Calibri" w:cs="Arial"/>
          <w:color w:val="000000"/>
        </w:rPr>
        <w:t xml:space="preserve">Amouei, A., </w:t>
      </w:r>
      <w:proofErr w:type="spellStart"/>
      <w:r w:rsidRPr="003F2092">
        <w:rPr>
          <w:rFonts w:eastAsia="Calibri" w:cs="Arial"/>
          <w:color w:val="000000"/>
        </w:rPr>
        <w:t>Cherati</w:t>
      </w:r>
      <w:proofErr w:type="spellEnd"/>
      <w:r w:rsidRPr="003F2092">
        <w:rPr>
          <w:rFonts w:eastAsia="Calibri" w:cs="Arial"/>
          <w:color w:val="000000"/>
        </w:rPr>
        <w:t xml:space="preserve">, A., &amp; </w:t>
      </w:r>
      <w:proofErr w:type="spellStart"/>
      <w:r w:rsidRPr="003F2092">
        <w:rPr>
          <w:rFonts w:eastAsia="Calibri" w:cs="Arial"/>
          <w:color w:val="000000"/>
        </w:rPr>
        <w:t>Naghipour</w:t>
      </w:r>
      <w:proofErr w:type="spellEnd"/>
      <w:r w:rsidRPr="003F2092">
        <w:rPr>
          <w:rFonts w:eastAsia="Calibri" w:cs="Arial"/>
          <w:color w:val="000000"/>
        </w:rPr>
        <w:t xml:space="preserve">, D. (2018). </w:t>
      </w:r>
      <w:r w:rsidRPr="003F2092">
        <w:rPr>
          <w:rFonts w:eastAsia="Calibri" w:cs="Arial"/>
          <w:color w:val="000000"/>
          <w:lang w:val="en-US"/>
        </w:rPr>
        <w:t xml:space="preserve">Heavy metals contamination and risk assessment of surface soils of Babol in Northern Iran. </w:t>
      </w:r>
      <w:r w:rsidRPr="003F2092">
        <w:rPr>
          <w:rFonts w:eastAsia="Calibri" w:cs="Arial"/>
          <w:color w:val="000000"/>
        </w:rPr>
        <w:t xml:space="preserve">Health Cope, 7, e62423. https://doi. </w:t>
      </w:r>
      <w:proofErr w:type="spellStart"/>
      <w:r w:rsidRPr="003F2092">
        <w:rPr>
          <w:rFonts w:eastAsia="Calibri" w:cs="Arial"/>
          <w:color w:val="000000"/>
        </w:rPr>
        <w:t>org</w:t>
      </w:r>
      <w:proofErr w:type="spellEnd"/>
      <w:r w:rsidRPr="003F2092">
        <w:rPr>
          <w:rFonts w:eastAsia="Calibri" w:cs="Arial"/>
          <w:color w:val="000000"/>
        </w:rPr>
        <w:t>/10.5812/jhealthscope.62423.</w:t>
      </w:r>
    </w:p>
    <w:p w14:paraId="6116C33E" w14:textId="77777777" w:rsidR="00BE4C4E" w:rsidRPr="00047DFB" w:rsidRDefault="00BE4C4E" w:rsidP="00BE4C4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cs="Arial"/>
          <w:color w:val="000000"/>
        </w:rPr>
      </w:pPr>
    </w:p>
    <w:p w14:paraId="414D1344" w14:textId="77777777" w:rsidR="00BE4C4E" w:rsidRDefault="00BE4C4E" w:rsidP="00BE4C4E">
      <w:pPr>
        <w:pStyle w:val="NormalWeb"/>
        <w:spacing w:before="0" w:beforeAutospacing="0" w:after="144" w:afterAutospacing="0"/>
      </w:pPr>
      <w:r w:rsidRPr="003F2092">
        <w:rPr>
          <w:rFonts w:ascii="Arial" w:hAnsi="Arial" w:cs="Arial"/>
          <w:color w:val="000000"/>
        </w:rPr>
        <w:t>Acsebrud, E;</w:t>
      </w:r>
      <w:r>
        <w:rPr>
          <w:rFonts w:ascii="Arial" w:hAnsi="Arial" w:cs="Arial"/>
          <w:color w:val="000000"/>
        </w:rPr>
        <w:t xml:space="preserve"> Barrios, G; </w:t>
      </w:r>
      <w:proofErr w:type="spellStart"/>
      <w:r>
        <w:rPr>
          <w:rFonts w:ascii="Arial" w:hAnsi="Arial" w:cs="Arial"/>
          <w:color w:val="000000"/>
        </w:rPr>
        <w:t>D’hers</w:t>
      </w:r>
      <w:proofErr w:type="spellEnd"/>
      <w:r>
        <w:rPr>
          <w:rFonts w:ascii="Arial" w:hAnsi="Arial" w:cs="Arial"/>
          <w:color w:val="000000"/>
        </w:rPr>
        <w:t>, V. “Expansión del espacio urbano. Análisis de elementos conceptuales en el estudio de la Región Metropolitana de Buenos Aires”. En Revista Pampa, en prensa. </w:t>
      </w:r>
    </w:p>
    <w:p w14:paraId="44E8E734" w14:textId="77777777" w:rsidR="00BE4C4E" w:rsidRPr="003F2092" w:rsidRDefault="00BE4C4E" w:rsidP="00BE4C4E">
      <w:pPr>
        <w:pStyle w:val="NormalWeb"/>
        <w:spacing w:before="0" w:beforeAutospacing="0" w:after="144" w:afterAutospacing="0"/>
        <w:rPr>
          <w:rFonts w:ascii="Arial" w:hAnsi="Arial" w:cs="Arial"/>
          <w:color w:val="000000"/>
        </w:rPr>
      </w:pPr>
      <w:r w:rsidRPr="003F2092">
        <w:rPr>
          <w:rFonts w:ascii="Arial" w:hAnsi="Arial" w:cs="Arial"/>
          <w:color w:val="000000"/>
        </w:rPr>
        <w:t xml:space="preserve">Barredo Cano JI, Bosque Sendra J. (1995); Modelado espacial integrando SIG y evaluación multicriterio en dos tipos de datos espaciales: Vector y </w:t>
      </w:r>
      <w:proofErr w:type="spellStart"/>
      <w:r w:rsidRPr="003F2092">
        <w:rPr>
          <w:rFonts w:ascii="Arial" w:hAnsi="Arial" w:cs="Arial"/>
          <w:color w:val="000000"/>
        </w:rPr>
        <w:t>raster</w:t>
      </w:r>
      <w:proofErr w:type="spellEnd"/>
      <w:r w:rsidRPr="003F2092">
        <w:rPr>
          <w:rFonts w:ascii="Arial" w:hAnsi="Arial" w:cs="Arial"/>
          <w:color w:val="000000"/>
        </w:rPr>
        <w:t xml:space="preserve">. </w:t>
      </w:r>
      <w:proofErr w:type="spellStart"/>
      <w:r w:rsidRPr="003F2092">
        <w:rPr>
          <w:rFonts w:ascii="Arial" w:hAnsi="Arial" w:cs="Arial"/>
          <w:color w:val="000000"/>
        </w:rPr>
        <w:t>Estud</w:t>
      </w:r>
      <w:proofErr w:type="spellEnd"/>
      <w:r w:rsidRPr="003F2092">
        <w:rPr>
          <w:rFonts w:ascii="Arial" w:hAnsi="Arial" w:cs="Arial"/>
          <w:color w:val="000000"/>
        </w:rPr>
        <w:t xml:space="preserve"> Geogr.;56(221):637-63.</w:t>
      </w:r>
    </w:p>
    <w:p w14:paraId="35FA8504" w14:textId="77777777" w:rsidR="00BE4C4E" w:rsidRPr="003F2092" w:rsidRDefault="00BE4C4E" w:rsidP="00BE4C4E">
      <w:pPr>
        <w:pStyle w:val="NormalWeb"/>
        <w:spacing w:before="0" w:beforeAutospacing="0" w:after="144" w:afterAutospacing="0"/>
        <w:rPr>
          <w:rFonts w:ascii="Arial" w:hAnsi="Arial" w:cs="Arial"/>
          <w:color w:val="000000"/>
        </w:rPr>
      </w:pPr>
      <w:r w:rsidRPr="003F2092">
        <w:rPr>
          <w:rFonts w:ascii="Arial" w:hAnsi="Arial" w:cs="Arial"/>
          <w:color w:val="000000"/>
        </w:rPr>
        <w:t>Bosque Sendra J, Moreno Jiménez A. (2004); Sistemas de información geográfica y localización óptima de instalaciones y equipamientos. Capítulo 2: Localización-asignación y justicia/ equidad espacial con SIG. Madrid: RA-</w:t>
      </w:r>
      <w:proofErr w:type="gramStart"/>
      <w:r w:rsidRPr="003F2092">
        <w:rPr>
          <w:rFonts w:ascii="Arial" w:hAnsi="Arial" w:cs="Arial"/>
          <w:color w:val="000000"/>
        </w:rPr>
        <w:t>MA;.</w:t>
      </w:r>
      <w:proofErr w:type="gramEnd"/>
    </w:p>
    <w:p w14:paraId="66CDBD19" w14:textId="77777777" w:rsidR="00BE4C4E" w:rsidRPr="00CB4DB4" w:rsidRDefault="00BE4C4E" w:rsidP="00BE4C4E">
      <w:pPr>
        <w:pStyle w:val="NormalWeb"/>
        <w:spacing w:before="0" w:beforeAutospacing="0" w:after="144" w:afterAutospacing="0"/>
        <w:rPr>
          <w:rFonts w:ascii="Arial" w:hAnsi="Arial" w:cs="Arial"/>
          <w:color w:val="000000"/>
          <w:lang w:val="en-US"/>
        </w:rPr>
      </w:pPr>
      <w:r w:rsidRPr="00CB4DB4">
        <w:rPr>
          <w:rFonts w:ascii="Arial" w:hAnsi="Arial" w:cs="Arial"/>
          <w:color w:val="000000"/>
          <w:lang w:val="en-US"/>
        </w:rPr>
        <w:t xml:space="preserve">Barnes, D. G., &amp; </w:t>
      </w:r>
      <w:proofErr w:type="spellStart"/>
      <w:r w:rsidRPr="00CB4DB4">
        <w:rPr>
          <w:rFonts w:ascii="Arial" w:hAnsi="Arial" w:cs="Arial"/>
          <w:color w:val="000000"/>
          <w:lang w:val="en-US"/>
        </w:rPr>
        <w:t>Dourson</w:t>
      </w:r>
      <w:proofErr w:type="spellEnd"/>
      <w:r w:rsidRPr="00CB4DB4">
        <w:rPr>
          <w:rFonts w:ascii="Arial" w:hAnsi="Arial" w:cs="Arial"/>
          <w:color w:val="000000"/>
          <w:lang w:val="en-US"/>
        </w:rPr>
        <w:t>, M. (1988). Reference dose (</w:t>
      </w:r>
      <w:proofErr w:type="spellStart"/>
      <w:r w:rsidRPr="00CB4DB4">
        <w:rPr>
          <w:rFonts w:ascii="Arial" w:hAnsi="Arial" w:cs="Arial"/>
          <w:color w:val="000000"/>
          <w:lang w:val="en-US"/>
        </w:rPr>
        <w:t>RfD</w:t>
      </w:r>
      <w:proofErr w:type="spellEnd"/>
      <w:r w:rsidRPr="00CB4DB4">
        <w:rPr>
          <w:rFonts w:ascii="Arial" w:hAnsi="Arial" w:cs="Arial"/>
          <w:color w:val="000000"/>
          <w:lang w:val="en-US"/>
        </w:rPr>
        <w:t>): Description and use in health risk assessments. Regulatory Toxicology and Pharmacology, 8(4), 471–486</w:t>
      </w:r>
    </w:p>
    <w:p w14:paraId="7DDC4F54" w14:textId="77777777" w:rsidR="00BE4C4E" w:rsidRPr="003F2092" w:rsidRDefault="00BE4C4E" w:rsidP="00BE4C4E">
      <w:pPr>
        <w:pStyle w:val="NormalWeb"/>
        <w:spacing w:before="0" w:beforeAutospacing="0" w:after="144" w:afterAutospacing="0"/>
        <w:rPr>
          <w:rFonts w:ascii="Arial" w:hAnsi="Arial" w:cs="Arial"/>
          <w:color w:val="000000"/>
        </w:rPr>
      </w:pPr>
      <w:proofErr w:type="spellStart"/>
      <w:r w:rsidRPr="00CB4DB4">
        <w:rPr>
          <w:rFonts w:ascii="Arial" w:hAnsi="Arial" w:cs="Arial"/>
          <w:color w:val="000000"/>
          <w:lang w:val="en-US"/>
        </w:rPr>
        <w:t>Buhaug</w:t>
      </w:r>
      <w:proofErr w:type="spellEnd"/>
      <w:r w:rsidRPr="00CB4DB4">
        <w:rPr>
          <w:rFonts w:ascii="Arial" w:hAnsi="Arial" w:cs="Arial"/>
          <w:color w:val="000000"/>
          <w:lang w:val="en-US"/>
        </w:rPr>
        <w:t xml:space="preserve">, H., &amp; Urdal, H. (2013). An urbanization bomb? Population growth and social disorder in cities. </w:t>
      </w:r>
      <w:r w:rsidRPr="003F2092">
        <w:rPr>
          <w:rFonts w:ascii="Arial" w:hAnsi="Arial" w:cs="Arial"/>
          <w:color w:val="000000"/>
        </w:rPr>
        <w:t xml:space="preserve">Global </w:t>
      </w:r>
      <w:proofErr w:type="spellStart"/>
      <w:r w:rsidRPr="003F2092">
        <w:rPr>
          <w:rFonts w:ascii="Arial" w:hAnsi="Arial" w:cs="Arial"/>
          <w:color w:val="000000"/>
        </w:rPr>
        <w:t>Environmental</w:t>
      </w:r>
      <w:proofErr w:type="spellEnd"/>
      <w:r w:rsidRPr="003F2092">
        <w:rPr>
          <w:rFonts w:ascii="Arial" w:hAnsi="Arial" w:cs="Arial"/>
          <w:color w:val="000000"/>
        </w:rPr>
        <w:t xml:space="preserve"> Change, 23(1), 1–10.</w:t>
      </w:r>
    </w:p>
    <w:p w14:paraId="07DC5543" w14:textId="77777777" w:rsidR="00BE4C4E" w:rsidRPr="003F2092" w:rsidRDefault="00BE4C4E" w:rsidP="00BE4C4E">
      <w:pPr>
        <w:pStyle w:val="NormalWeb"/>
        <w:spacing w:before="0" w:beforeAutospacing="0" w:after="14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Bourdieu, P. (1986). “Notas preliminares sobre la percepción social del cuerpo”. En: Materiales de sociología crítica. Madrid. La Piqueta</w:t>
      </w:r>
    </w:p>
    <w:p w14:paraId="2ABF95AD" w14:textId="77777777" w:rsidR="00BE4C4E" w:rsidRPr="00047DFB" w:rsidRDefault="00BE4C4E" w:rsidP="00BE4C4E">
      <w:pPr>
        <w:pStyle w:val="NormalWeb"/>
        <w:spacing w:before="0" w:beforeAutospacing="0" w:after="144" w:afterAutospacing="0"/>
      </w:pPr>
      <w:proofErr w:type="spellStart"/>
      <w:r>
        <w:rPr>
          <w:rFonts w:ascii="Arial" w:hAnsi="Arial" w:cs="Arial"/>
          <w:color w:val="000000"/>
        </w:rPr>
        <w:t>Chuvieco</w:t>
      </w:r>
      <w:proofErr w:type="spellEnd"/>
      <w:r>
        <w:rPr>
          <w:rFonts w:ascii="Arial" w:hAnsi="Arial" w:cs="Arial"/>
          <w:color w:val="000000"/>
        </w:rPr>
        <w:t xml:space="preserve"> E (1990). “Fundamentos de la Teledetección espacial”. (1990) Ediciones Rialp. S.A. Madrid.</w:t>
      </w:r>
    </w:p>
    <w:p w14:paraId="12DDD961" w14:textId="77777777" w:rsidR="00BE4C4E" w:rsidRPr="003F2092" w:rsidRDefault="00BE4C4E" w:rsidP="00BE4C4E">
      <w:pPr>
        <w:pStyle w:val="NormalWeb"/>
        <w:spacing w:before="0" w:beforeAutospacing="0" w:after="144" w:afterAutospacing="0"/>
        <w:rPr>
          <w:rFonts w:ascii="Arial" w:hAnsi="Arial" w:cs="Arial"/>
          <w:color w:val="000000"/>
        </w:rPr>
      </w:pPr>
      <w:r w:rsidRPr="00CB4DB4">
        <w:rPr>
          <w:rFonts w:ascii="Arial" w:hAnsi="Arial" w:cs="Arial"/>
          <w:color w:val="000000"/>
          <w:lang w:val="en-US"/>
        </w:rPr>
        <w:t xml:space="preserve">Cittadino, A.; Ocello, N.; </w:t>
      </w:r>
      <w:proofErr w:type="spellStart"/>
      <w:r w:rsidRPr="00CB4DB4">
        <w:rPr>
          <w:rFonts w:ascii="Arial" w:hAnsi="Arial" w:cs="Arial"/>
          <w:color w:val="000000"/>
          <w:lang w:val="en-US"/>
        </w:rPr>
        <w:t>Majul</w:t>
      </w:r>
      <w:proofErr w:type="spellEnd"/>
      <w:r w:rsidRPr="00CB4DB4">
        <w:rPr>
          <w:rFonts w:ascii="Arial" w:hAnsi="Arial" w:cs="Arial"/>
          <w:color w:val="000000"/>
          <w:lang w:val="en-US"/>
        </w:rPr>
        <w:t xml:space="preserve">, M.V.; Ajhuacho, R.; Dietrich, P. </w:t>
      </w:r>
      <w:proofErr w:type="gramStart"/>
      <w:r w:rsidRPr="00CB4DB4">
        <w:rPr>
          <w:rFonts w:ascii="Arial" w:hAnsi="Arial" w:cs="Arial"/>
          <w:color w:val="000000"/>
          <w:lang w:val="en-US"/>
        </w:rPr>
        <w:t xml:space="preserve">and  </w:t>
      </w:r>
      <w:proofErr w:type="spellStart"/>
      <w:r w:rsidRPr="00CB4DB4">
        <w:rPr>
          <w:rFonts w:ascii="Arial" w:hAnsi="Arial" w:cs="Arial"/>
          <w:color w:val="000000"/>
          <w:lang w:val="en-US"/>
        </w:rPr>
        <w:t>Igarzabal</w:t>
      </w:r>
      <w:proofErr w:type="spellEnd"/>
      <w:proofErr w:type="gramEnd"/>
      <w:r w:rsidRPr="00CB4DB4">
        <w:rPr>
          <w:rFonts w:ascii="Arial" w:hAnsi="Arial" w:cs="Arial"/>
          <w:color w:val="000000"/>
          <w:lang w:val="en-US"/>
        </w:rPr>
        <w:t xml:space="preserve">. M.A. 2020. Heavy metal pollution and health risk assessment of soils from open dumps in the Metropolitan Area of Buenos Aires, Argentina. </w:t>
      </w:r>
      <w:proofErr w:type="spellStart"/>
      <w:r w:rsidRPr="003F2092">
        <w:rPr>
          <w:rFonts w:ascii="Arial" w:hAnsi="Arial" w:cs="Arial"/>
          <w:color w:val="000000"/>
        </w:rPr>
        <w:t>Environ</w:t>
      </w:r>
      <w:proofErr w:type="spellEnd"/>
      <w:r w:rsidRPr="003F2092">
        <w:rPr>
          <w:rFonts w:ascii="Arial" w:hAnsi="Arial" w:cs="Arial"/>
          <w:color w:val="000000"/>
        </w:rPr>
        <w:t xml:space="preserve"> </w:t>
      </w:r>
      <w:proofErr w:type="spellStart"/>
      <w:r w:rsidRPr="003F2092">
        <w:rPr>
          <w:rFonts w:ascii="Arial" w:hAnsi="Arial" w:cs="Arial"/>
          <w:color w:val="000000"/>
        </w:rPr>
        <w:t>Monit</w:t>
      </w:r>
      <w:proofErr w:type="spellEnd"/>
      <w:r w:rsidRPr="003F2092">
        <w:rPr>
          <w:rFonts w:ascii="Arial" w:hAnsi="Arial" w:cs="Arial"/>
          <w:color w:val="000000"/>
        </w:rPr>
        <w:t xml:space="preserve"> </w:t>
      </w:r>
      <w:proofErr w:type="spellStart"/>
      <w:r w:rsidRPr="003F2092">
        <w:rPr>
          <w:rFonts w:ascii="Arial" w:hAnsi="Arial" w:cs="Arial"/>
          <w:color w:val="000000"/>
        </w:rPr>
        <w:t>Assess</w:t>
      </w:r>
      <w:proofErr w:type="spellEnd"/>
      <w:r w:rsidRPr="003F2092">
        <w:rPr>
          <w:rFonts w:ascii="Arial" w:hAnsi="Arial" w:cs="Arial"/>
          <w:color w:val="000000"/>
        </w:rPr>
        <w:t xml:space="preserve"> 192: 291 </w:t>
      </w:r>
      <w:hyperlink r:id="rId15">
        <w:r w:rsidRPr="003F2092">
          <w:rPr>
            <w:rFonts w:ascii="Arial" w:hAnsi="Arial" w:cs="Arial"/>
            <w:color w:val="000000"/>
          </w:rPr>
          <w:t>https://doi.org/10.1007/s10661-020-8246-x</w:t>
        </w:r>
      </w:hyperlink>
    </w:p>
    <w:p w14:paraId="63E9154F" w14:textId="77777777" w:rsidR="00BE4C4E" w:rsidRPr="003F2092" w:rsidRDefault="00BE4C4E" w:rsidP="00BE4C4E">
      <w:pPr>
        <w:pStyle w:val="NormalWeb"/>
        <w:spacing w:before="0" w:beforeAutospacing="0" w:after="144" w:afterAutospacing="0"/>
        <w:rPr>
          <w:rFonts w:ascii="Arial" w:hAnsi="Arial" w:cs="Arial"/>
          <w:color w:val="000000"/>
        </w:rPr>
      </w:pPr>
      <w:proofErr w:type="spellStart"/>
      <w:r w:rsidRPr="003F2092">
        <w:rPr>
          <w:rFonts w:ascii="Arial" w:hAnsi="Arial" w:cs="Arial"/>
          <w:color w:val="000000"/>
        </w:rPr>
        <w:t>Cittadino</w:t>
      </w:r>
      <w:proofErr w:type="spellEnd"/>
      <w:r w:rsidRPr="003F2092">
        <w:rPr>
          <w:rFonts w:ascii="Arial" w:hAnsi="Arial" w:cs="Arial"/>
          <w:color w:val="000000"/>
        </w:rPr>
        <w:t xml:space="preserve">, Alejandro; Igarzabal, M. Adela; Zamorano, Julieta; </w:t>
      </w:r>
      <w:proofErr w:type="spellStart"/>
      <w:r w:rsidRPr="003F2092">
        <w:rPr>
          <w:rFonts w:ascii="Arial" w:hAnsi="Arial" w:cs="Arial"/>
          <w:color w:val="000000"/>
        </w:rPr>
        <w:t>Ocello</w:t>
      </w:r>
      <w:proofErr w:type="spellEnd"/>
      <w:r w:rsidRPr="003F2092">
        <w:rPr>
          <w:rFonts w:ascii="Arial" w:hAnsi="Arial" w:cs="Arial"/>
          <w:color w:val="000000"/>
        </w:rPr>
        <w:t xml:space="preserve">, Natalia; D </w:t>
      </w:r>
      <w:proofErr w:type="spellStart"/>
      <w:r w:rsidRPr="003F2092">
        <w:rPr>
          <w:rFonts w:ascii="Arial" w:hAnsi="Arial" w:cs="Arial"/>
          <w:color w:val="000000"/>
        </w:rPr>
        <w:t>Hers</w:t>
      </w:r>
      <w:proofErr w:type="spellEnd"/>
      <w:r w:rsidRPr="003F2092">
        <w:rPr>
          <w:rFonts w:ascii="Arial" w:hAnsi="Arial" w:cs="Arial"/>
          <w:color w:val="000000"/>
        </w:rPr>
        <w:t xml:space="preserve">, Victoria; </w:t>
      </w:r>
      <w:proofErr w:type="spellStart"/>
      <w:r w:rsidRPr="003F2092">
        <w:rPr>
          <w:rFonts w:ascii="Arial" w:hAnsi="Arial" w:cs="Arial"/>
          <w:color w:val="000000"/>
        </w:rPr>
        <w:t>Majul</w:t>
      </w:r>
      <w:proofErr w:type="spellEnd"/>
      <w:r w:rsidRPr="003F2092">
        <w:rPr>
          <w:rFonts w:ascii="Arial" w:hAnsi="Arial" w:cs="Arial"/>
          <w:color w:val="000000"/>
        </w:rPr>
        <w:t xml:space="preserve">, M. Victoria y </w:t>
      </w:r>
      <w:proofErr w:type="spellStart"/>
      <w:r w:rsidRPr="003F2092">
        <w:rPr>
          <w:rFonts w:ascii="Arial" w:hAnsi="Arial" w:cs="Arial"/>
          <w:color w:val="000000"/>
        </w:rPr>
        <w:t>Ajhuacho</w:t>
      </w:r>
      <w:proofErr w:type="spellEnd"/>
      <w:r w:rsidRPr="003F2092">
        <w:rPr>
          <w:rFonts w:ascii="Arial" w:hAnsi="Arial" w:cs="Arial"/>
          <w:color w:val="000000"/>
        </w:rPr>
        <w:t xml:space="preserve">, Raquel. (2012). Atlas de la Basura. Editorial </w:t>
      </w:r>
      <w:proofErr w:type="spellStart"/>
      <w:r w:rsidRPr="003F2092">
        <w:rPr>
          <w:rFonts w:ascii="Arial" w:hAnsi="Arial" w:cs="Arial"/>
          <w:color w:val="000000"/>
        </w:rPr>
        <w:t>Wolkowicz</w:t>
      </w:r>
      <w:proofErr w:type="spellEnd"/>
      <w:r w:rsidRPr="003F2092">
        <w:rPr>
          <w:rFonts w:ascii="Arial" w:hAnsi="Arial" w:cs="Arial"/>
          <w:color w:val="000000"/>
        </w:rPr>
        <w:t>. Buenos Aires.</w:t>
      </w:r>
    </w:p>
    <w:p w14:paraId="7FE364F1" w14:textId="77777777" w:rsidR="00BE4C4E" w:rsidRDefault="00BE4C4E" w:rsidP="00BE4C4E">
      <w:pPr>
        <w:pStyle w:val="NormalWeb"/>
        <w:spacing w:before="0" w:beforeAutospacing="0" w:after="144" w:afterAutospacing="0"/>
      </w:pPr>
      <w:r w:rsidRPr="00232379">
        <w:rPr>
          <w:rFonts w:ascii="Arial" w:hAnsi="Arial" w:cs="Arial"/>
          <w:color w:val="000000"/>
        </w:rPr>
        <w:t xml:space="preserve">CIATE (Centro de Investigación y Aplicación de la Teledetección). (2007). “Aplicaciones de la Información Satelital en estudio de Recursos Naturales”. </w:t>
      </w:r>
      <w:r>
        <w:rPr>
          <w:rFonts w:ascii="Arial" w:hAnsi="Arial" w:cs="Arial"/>
          <w:color w:val="000000"/>
        </w:rPr>
        <w:t>Facultad de   Agronomía, Universidad de Buenos Aires. </w:t>
      </w:r>
    </w:p>
    <w:p w14:paraId="51A46B4F" w14:textId="77777777" w:rsidR="00BE4C4E" w:rsidRPr="00047DFB" w:rsidRDefault="00BE4C4E" w:rsidP="00BE4C4E">
      <w:pPr>
        <w:pStyle w:val="NormalWeb"/>
        <w:spacing w:before="0" w:beforeAutospacing="0" w:after="144" w:afterAutospacing="0"/>
      </w:pPr>
      <w:proofErr w:type="spellStart"/>
      <w:r w:rsidRPr="00232379">
        <w:rPr>
          <w:rFonts w:ascii="Arial" w:hAnsi="Arial" w:cs="Arial"/>
          <w:color w:val="000000"/>
        </w:rPr>
        <w:t>Carman</w:t>
      </w:r>
      <w:proofErr w:type="spellEnd"/>
      <w:r w:rsidRPr="00232379">
        <w:rPr>
          <w:rFonts w:ascii="Arial" w:hAnsi="Arial" w:cs="Arial"/>
          <w:color w:val="000000"/>
        </w:rPr>
        <w:t xml:space="preserve">, M. (2011). “Las Trampas de la Naturaleza. Medio ambiente y segregación en Buenos Aires”. </w:t>
      </w:r>
      <w:r>
        <w:rPr>
          <w:rFonts w:ascii="Arial" w:hAnsi="Arial" w:cs="Arial"/>
          <w:color w:val="000000"/>
        </w:rPr>
        <w:t>Buenos Aires. FCE/CLACSO.</w:t>
      </w:r>
    </w:p>
    <w:p w14:paraId="2BB595FC" w14:textId="77777777" w:rsidR="00BE4C4E" w:rsidRPr="003F2092" w:rsidRDefault="00BE4C4E" w:rsidP="00BE4C4E">
      <w:pPr>
        <w:pStyle w:val="NormalWeb"/>
        <w:spacing w:before="0" w:beforeAutospacing="0" w:after="144" w:afterAutospacing="0"/>
        <w:rPr>
          <w:rFonts w:ascii="Arial" w:hAnsi="Arial" w:cs="Arial"/>
          <w:color w:val="000000"/>
        </w:rPr>
      </w:pPr>
      <w:proofErr w:type="spellStart"/>
      <w:r w:rsidRPr="003F2092">
        <w:rPr>
          <w:rFonts w:ascii="Arial" w:hAnsi="Arial" w:cs="Arial"/>
          <w:color w:val="000000"/>
        </w:rPr>
        <w:t>Igarzábal</w:t>
      </w:r>
      <w:r>
        <w:rPr>
          <w:rFonts w:ascii="Arial" w:hAnsi="Arial" w:cs="Arial"/>
          <w:color w:val="000000"/>
        </w:rPr>
        <w:t>m</w:t>
      </w:r>
      <w:proofErr w:type="spellEnd"/>
      <w:r w:rsidRPr="003F2092">
        <w:rPr>
          <w:rFonts w:ascii="Arial" w:hAnsi="Arial" w:cs="Arial"/>
          <w:color w:val="000000"/>
        </w:rPr>
        <w:t xml:space="preserve">; Alejandro </w:t>
      </w:r>
      <w:proofErr w:type="spellStart"/>
      <w:r w:rsidRPr="003F2092">
        <w:rPr>
          <w:rFonts w:ascii="Arial" w:hAnsi="Arial" w:cs="Arial"/>
          <w:color w:val="000000"/>
        </w:rPr>
        <w:t>Cittadino</w:t>
      </w:r>
      <w:proofErr w:type="spellEnd"/>
      <w:r w:rsidRPr="003F2092">
        <w:rPr>
          <w:rFonts w:ascii="Arial" w:hAnsi="Arial" w:cs="Arial"/>
          <w:color w:val="000000"/>
        </w:rPr>
        <w:t xml:space="preserve">. Proyecto </w:t>
      </w:r>
      <w:proofErr w:type="spellStart"/>
      <w:r w:rsidRPr="003F2092">
        <w:rPr>
          <w:rFonts w:ascii="Arial" w:hAnsi="Arial" w:cs="Arial"/>
          <w:color w:val="000000"/>
        </w:rPr>
        <w:t>Ubacyt</w:t>
      </w:r>
      <w:proofErr w:type="spellEnd"/>
      <w:r w:rsidRPr="003F2092">
        <w:rPr>
          <w:rFonts w:ascii="Arial" w:hAnsi="Arial" w:cs="Arial"/>
          <w:color w:val="000000"/>
        </w:rPr>
        <w:t xml:space="preserve"> (2011-2014) Título: “Relación entre el grado de peligrosidad de los basurales a cielo abierto y la actividad industrial en el AMBA”. Código de Proyecto: 2002010000802. </w:t>
      </w:r>
    </w:p>
    <w:p w14:paraId="7047A7AE" w14:textId="77777777" w:rsidR="00BE4C4E" w:rsidRPr="003F2092" w:rsidRDefault="00BE4C4E" w:rsidP="00BE4C4E">
      <w:pPr>
        <w:pStyle w:val="NormalWeb"/>
        <w:spacing w:before="0" w:beforeAutospacing="0" w:after="144" w:afterAutospacing="0"/>
        <w:rPr>
          <w:rFonts w:ascii="Arial" w:hAnsi="Arial" w:cs="Arial"/>
          <w:color w:val="000000"/>
        </w:rPr>
      </w:pPr>
      <w:r w:rsidRPr="003F2092">
        <w:rPr>
          <w:rFonts w:ascii="Arial" w:hAnsi="Arial" w:cs="Arial"/>
          <w:color w:val="000000"/>
        </w:rPr>
        <w:t xml:space="preserve">Díaz Barriga, F. (1999). Metodología de Identificación y evaluación de riesgos para la salud en sitios contaminados </w:t>
      </w:r>
      <w:proofErr w:type="gramStart"/>
      <w:r w:rsidRPr="003F2092">
        <w:rPr>
          <w:rFonts w:ascii="Arial" w:hAnsi="Arial" w:cs="Arial"/>
          <w:color w:val="000000"/>
        </w:rPr>
        <w:t>( O</w:t>
      </w:r>
      <w:proofErr w:type="gramEnd"/>
      <w:r w:rsidRPr="003F2092">
        <w:rPr>
          <w:rFonts w:ascii="Arial" w:hAnsi="Arial" w:cs="Arial"/>
          <w:color w:val="000000"/>
        </w:rPr>
        <w:t xml:space="preserve"> P S / C E P I S / 9 9 . 3 4 h t </w:t>
      </w:r>
      <w:proofErr w:type="spellStart"/>
      <w:r w:rsidRPr="003F2092">
        <w:rPr>
          <w:rFonts w:ascii="Arial" w:hAnsi="Arial" w:cs="Arial"/>
          <w:color w:val="000000"/>
        </w:rPr>
        <w:t>t</w:t>
      </w:r>
      <w:proofErr w:type="spellEnd"/>
      <w:r w:rsidRPr="003F2092">
        <w:rPr>
          <w:rFonts w:ascii="Arial" w:hAnsi="Arial" w:cs="Arial"/>
          <w:color w:val="000000"/>
        </w:rPr>
        <w:t xml:space="preserve"> </w:t>
      </w:r>
      <w:proofErr w:type="gramStart"/>
      <w:r w:rsidRPr="003F2092">
        <w:rPr>
          <w:rFonts w:ascii="Arial" w:hAnsi="Arial" w:cs="Arial"/>
          <w:color w:val="000000"/>
        </w:rPr>
        <w:t>p :</w:t>
      </w:r>
      <w:proofErr w:type="gramEnd"/>
      <w:r w:rsidRPr="003F2092">
        <w:rPr>
          <w:rFonts w:ascii="Arial" w:hAnsi="Arial" w:cs="Arial"/>
          <w:color w:val="000000"/>
        </w:rPr>
        <w:t xml:space="preserve"> / / w </w:t>
      </w:r>
      <w:proofErr w:type="spellStart"/>
      <w:r w:rsidRPr="003F2092">
        <w:rPr>
          <w:rFonts w:ascii="Arial" w:hAnsi="Arial" w:cs="Arial"/>
          <w:color w:val="000000"/>
        </w:rPr>
        <w:t>w</w:t>
      </w:r>
      <w:proofErr w:type="spellEnd"/>
      <w:r w:rsidRPr="003F2092">
        <w:rPr>
          <w:rFonts w:ascii="Arial" w:hAnsi="Arial" w:cs="Arial"/>
          <w:color w:val="000000"/>
        </w:rPr>
        <w:t xml:space="preserve"> </w:t>
      </w:r>
      <w:proofErr w:type="spellStart"/>
      <w:r w:rsidRPr="003F2092">
        <w:rPr>
          <w:rFonts w:ascii="Arial" w:hAnsi="Arial" w:cs="Arial"/>
          <w:color w:val="000000"/>
        </w:rPr>
        <w:t>w</w:t>
      </w:r>
      <w:proofErr w:type="spellEnd"/>
      <w:r w:rsidRPr="003F2092">
        <w:rPr>
          <w:rFonts w:ascii="Arial" w:hAnsi="Arial" w:cs="Arial"/>
          <w:color w:val="000000"/>
        </w:rPr>
        <w:t xml:space="preserve">. b v s </w:t>
      </w:r>
      <w:proofErr w:type="spellStart"/>
      <w:r w:rsidRPr="003F2092">
        <w:rPr>
          <w:rFonts w:ascii="Arial" w:hAnsi="Arial" w:cs="Arial"/>
          <w:color w:val="000000"/>
        </w:rPr>
        <w:t>d e</w:t>
      </w:r>
      <w:proofErr w:type="spellEnd"/>
      <w:r w:rsidRPr="003F2092">
        <w:rPr>
          <w:rFonts w:ascii="Arial" w:hAnsi="Arial" w:cs="Arial"/>
          <w:color w:val="000000"/>
        </w:rPr>
        <w:t xml:space="preserve"> . o p s - o m </w:t>
      </w:r>
      <w:proofErr w:type="gramStart"/>
      <w:r w:rsidRPr="003F2092">
        <w:rPr>
          <w:rFonts w:ascii="Arial" w:hAnsi="Arial" w:cs="Arial"/>
          <w:color w:val="000000"/>
        </w:rPr>
        <w:t>s .</w:t>
      </w:r>
      <w:proofErr w:type="gramEnd"/>
      <w:r w:rsidRPr="003F2092">
        <w:rPr>
          <w:rFonts w:ascii="Arial" w:hAnsi="Arial" w:cs="Arial"/>
          <w:color w:val="000000"/>
        </w:rPr>
        <w:t xml:space="preserve"> </w:t>
      </w:r>
      <w:proofErr w:type="spellStart"/>
      <w:r w:rsidRPr="003F2092">
        <w:rPr>
          <w:rFonts w:ascii="Arial" w:hAnsi="Arial" w:cs="Arial"/>
          <w:color w:val="000000"/>
        </w:rPr>
        <w:t>org</w:t>
      </w:r>
      <w:proofErr w:type="spellEnd"/>
      <w:r w:rsidRPr="003F2092">
        <w:rPr>
          <w:rFonts w:ascii="Arial" w:hAnsi="Arial" w:cs="Arial"/>
          <w:color w:val="000000"/>
        </w:rPr>
        <w:t>/tutorial/</w:t>
      </w:r>
      <w:proofErr w:type="spellStart"/>
      <w:r w:rsidRPr="003F2092">
        <w:rPr>
          <w:rFonts w:ascii="Arial" w:hAnsi="Arial" w:cs="Arial"/>
          <w:color w:val="000000"/>
        </w:rPr>
        <w:t>fulltex</w:t>
      </w:r>
      <w:proofErr w:type="spellEnd"/>
      <w:r w:rsidRPr="003F2092">
        <w:rPr>
          <w:rFonts w:ascii="Arial" w:hAnsi="Arial" w:cs="Arial"/>
          <w:color w:val="000000"/>
        </w:rPr>
        <w:t xml:space="preserve">/metodolo.pdf. </w:t>
      </w:r>
    </w:p>
    <w:p w14:paraId="07F8B4D4" w14:textId="77777777" w:rsidR="00BE4C4E" w:rsidRPr="00CB4DB4" w:rsidRDefault="00BE4C4E" w:rsidP="00BE4C4E">
      <w:pPr>
        <w:pStyle w:val="NormalWeb"/>
        <w:spacing w:before="0" w:beforeAutospacing="0" w:after="144" w:afterAutospacing="0"/>
        <w:rPr>
          <w:rFonts w:ascii="Arial" w:hAnsi="Arial" w:cs="Arial"/>
          <w:color w:val="000000"/>
          <w:lang w:val="en-US"/>
        </w:rPr>
      </w:pPr>
      <w:r w:rsidRPr="00CB4DB4">
        <w:rPr>
          <w:rFonts w:ascii="Arial" w:hAnsi="Arial" w:cs="Arial"/>
          <w:color w:val="000000"/>
          <w:lang w:val="en-US"/>
        </w:rPr>
        <w:lastRenderedPageBreak/>
        <w:t>EPA,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CB4DB4">
        <w:rPr>
          <w:rFonts w:ascii="Arial" w:hAnsi="Arial" w:cs="Arial"/>
          <w:color w:val="000000"/>
          <w:lang w:val="en-US"/>
        </w:rPr>
        <w:t>Environmental Protection Agency. (1989). Risk Assessment Guidance for Superfund. In Human Health Evaluation Manual (Part A). EPA/540/1–89/002. DC (Vol. I, p. 287). Washington: Office of Emergency and Remedial Response. U.S. Environmental Protection Agency.</w:t>
      </w:r>
    </w:p>
    <w:p w14:paraId="70924C43" w14:textId="77777777" w:rsidR="00BE4C4E" w:rsidRPr="00047DFB" w:rsidRDefault="00BE4C4E" w:rsidP="00BE4C4E">
      <w:pPr>
        <w:pStyle w:val="NormalWeb"/>
        <w:spacing w:before="0" w:beforeAutospacing="0" w:after="144" w:afterAutospacing="0"/>
        <w:rPr>
          <w:rFonts w:ascii="Arial" w:hAnsi="Arial" w:cs="Arial"/>
          <w:color w:val="000000"/>
          <w:lang w:val="en-US"/>
        </w:rPr>
      </w:pPr>
      <w:r w:rsidRPr="00CB4DB4">
        <w:rPr>
          <w:rFonts w:ascii="Arial" w:hAnsi="Arial" w:cs="Arial"/>
          <w:color w:val="000000"/>
          <w:lang w:val="en-US"/>
        </w:rPr>
        <w:t xml:space="preserve">EPA, Environmental Protection Agency. (1995). National Center for Environmental Assessment. Integrated Risk Information System (IRIS) U.S. Environmental Protection Agency Chemical Assessment Summary. </w:t>
      </w:r>
      <w:r w:rsidRPr="00047DFB">
        <w:rPr>
          <w:rFonts w:ascii="Arial" w:hAnsi="Arial" w:cs="Arial"/>
          <w:color w:val="000000"/>
          <w:lang w:val="en-US"/>
        </w:rPr>
        <w:t>Mercuric chloride (HgCl2); CASRN 7487-94-7. https://cfpub.epa. gov/</w:t>
      </w:r>
      <w:proofErr w:type="spellStart"/>
      <w:r w:rsidRPr="00047DFB">
        <w:rPr>
          <w:rFonts w:ascii="Arial" w:hAnsi="Arial" w:cs="Arial"/>
          <w:color w:val="000000"/>
          <w:lang w:val="en-US"/>
        </w:rPr>
        <w:t>ncea</w:t>
      </w:r>
      <w:proofErr w:type="spellEnd"/>
      <w:r w:rsidRPr="00047DFB">
        <w:rPr>
          <w:rFonts w:ascii="Arial" w:hAnsi="Arial" w:cs="Arial"/>
          <w:color w:val="000000"/>
          <w:lang w:val="en-US"/>
        </w:rPr>
        <w:t>/iris/</w:t>
      </w:r>
      <w:proofErr w:type="spellStart"/>
      <w:r w:rsidRPr="00047DFB">
        <w:rPr>
          <w:rFonts w:ascii="Arial" w:hAnsi="Arial" w:cs="Arial"/>
          <w:color w:val="000000"/>
          <w:lang w:val="en-US"/>
        </w:rPr>
        <w:t>iris_documents</w:t>
      </w:r>
      <w:proofErr w:type="spellEnd"/>
      <w:r w:rsidRPr="00047DFB">
        <w:rPr>
          <w:rFonts w:ascii="Arial" w:hAnsi="Arial" w:cs="Arial"/>
          <w:color w:val="000000"/>
          <w:lang w:val="en-US"/>
        </w:rPr>
        <w:t>/documents/</w:t>
      </w:r>
      <w:proofErr w:type="spellStart"/>
      <w:r w:rsidRPr="00047DFB">
        <w:rPr>
          <w:rFonts w:ascii="Arial" w:hAnsi="Arial" w:cs="Arial"/>
          <w:color w:val="000000"/>
          <w:lang w:val="en-US"/>
        </w:rPr>
        <w:t>subst</w:t>
      </w:r>
      <w:proofErr w:type="spellEnd"/>
      <w:r w:rsidRPr="00047DFB">
        <w:rPr>
          <w:rFonts w:ascii="Arial" w:hAnsi="Arial" w:cs="Arial"/>
          <w:color w:val="000000"/>
          <w:lang w:val="en-US"/>
        </w:rPr>
        <w:t>/0692_ summary.pdf</w:t>
      </w:r>
    </w:p>
    <w:p w14:paraId="086741B5" w14:textId="77777777" w:rsidR="00BE4C4E" w:rsidRPr="003F2092" w:rsidRDefault="00BE4C4E" w:rsidP="00BE4C4E">
      <w:pPr>
        <w:pStyle w:val="NormalWeb"/>
        <w:spacing w:before="0" w:beforeAutospacing="0" w:after="144" w:afterAutospacing="0"/>
        <w:rPr>
          <w:rFonts w:ascii="Arial" w:hAnsi="Arial" w:cs="Arial"/>
          <w:color w:val="000000"/>
        </w:rPr>
      </w:pPr>
      <w:r w:rsidRPr="00CB4DB4">
        <w:rPr>
          <w:rFonts w:ascii="Arial" w:hAnsi="Arial" w:cs="Arial"/>
          <w:color w:val="000000"/>
          <w:lang w:val="en-US"/>
        </w:rPr>
        <w:t xml:space="preserve">ESRI. </w:t>
      </w:r>
      <w:proofErr w:type="spellStart"/>
      <w:r w:rsidRPr="00CB4DB4">
        <w:rPr>
          <w:rFonts w:ascii="Arial" w:hAnsi="Arial" w:cs="Arial"/>
          <w:color w:val="000000"/>
          <w:lang w:val="en-US"/>
        </w:rPr>
        <w:t>Arcgis</w:t>
      </w:r>
      <w:proofErr w:type="spellEnd"/>
      <w:r w:rsidRPr="00CB4DB4">
        <w:rPr>
          <w:rFonts w:ascii="Arial" w:hAnsi="Arial" w:cs="Arial"/>
          <w:color w:val="000000"/>
          <w:lang w:val="en-US"/>
        </w:rPr>
        <w:t xml:space="preserve"> 9.31, </w:t>
      </w:r>
      <w:proofErr w:type="spellStart"/>
      <w:r w:rsidRPr="00CB4DB4">
        <w:rPr>
          <w:rFonts w:ascii="Arial" w:hAnsi="Arial" w:cs="Arial"/>
          <w:color w:val="000000"/>
          <w:lang w:val="en-US"/>
        </w:rPr>
        <w:t>Gis</w:t>
      </w:r>
      <w:proofErr w:type="spellEnd"/>
      <w:r w:rsidRPr="00CB4DB4">
        <w:rPr>
          <w:rFonts w:ascii="Arial" w:hAnsi="Arial" w:cs="Arial"/>
          <w:color w:val="000000"/>
          <w:lang w:val="en-US"/>
        </w:rPr>
        <w:t xml:space="preserve"> software, USA.</w:t>
      </w:r>
      <w:hyperlink r:id="rId16">
        <w:r w:rsidRPr="00CB4DB4">
          <w:rPr>
            <w:rFonts w:ascii="Arial" w:hAnsi="Arial" w:cs="Arial"/>
            <w:color w:val="000000"/>
            <w:lang w:val="en-US"/>
          </w:rPr>
          <w:t xml:space="preserve"> </w:t>
        </w:r>
      </w:hyperlink>
      <w:hyperlink r:id="rId17" w:history="1">
        <w:r w:rsidRPr="003F2092">
          <w:rPr>
            <w:rFonts w:ascii="Arial" w:hAnsi="Arial" w:cs="Arial"/>
            <w:color w:val="000000"/>
          </w:rPr>
          <w:t>http://www.esri.com/software/arcgis.html</w:t>
        </w:r>
      </w:hyperlink>
    </w:p>
    <w:p w14:paraId="7C5067D6" w14:textId="77777777" w:rsidR="00BE4C4E" w:rsidRPr="003F2092" w:rsidRDefault="00BE4C4E" w:rsidP="00BE4C4E">
      <w:pPr>
        <w:pStyle w:val="NormalWeb"/>
        <w:spacing w:before="0" w:beforeAutospacing="0" w:after="144" w:afterAutospacing="0"/>
        <w:rPr>
          <w:rFonts w:ascii="Arial" w:hAnsi="Arial" w:cs="Arial"/>
          <w:color w:val="000000"/>
        </w:rPr>
      </w:pPr>
      <w:r w:rsidRPr="003F2092">
        <w:rPr>
          <w:rFonts w:ascii="Arial" w:hAnsi="Arial" w:cs="Arial"/>
          <w:color w:val="000000"/>
        </w:rPr>
        <w:t>Infraestructura de Datos Espaciales de la República Argentina – IDERA, (2011);</w:t>
      </w:r>
      <w:hyperlink r:id="rId18">
        <w:r w:rsidRPr="003F2092">
          <w:rPr>
            <w:rFonts w:ascii="Arial" w:hAnsi="Arial" w:cs="Arial"/>
            <w:color w:val="000000"/>
          </w:rPr>
          <w:t xml:space="preserve"> </w:t>
        </w:r>
      </w:hyperlink>
      <w:hyperlink r:id="rId19">
        <w:r w:rsidRPr="003F2092">
          <w:rPr>
            <w:rFonts w:ascii="Arial" w:hAnsi="Arial" w:cs="Arial"/>
            <w:color w:val="000000"/>
          </w:rPr>
          <w:t>www.idera.gob.ar</w:t>
        </w:r>
      </w:hyperlink>
      <w:r w:rsidRPr="003F2092">
        <w:rPr>
          <w:rFonts w:ascii="Arial" w:hAnsi="Arial" w:cs="Arial"/>
          <w:color w:val="000000"/>
        </w:rPr>
        <w:t>. Argentina.</w:t>
      </w:r>
    </w:p>
    <w:p w14:paraId="33AC6797" w14:textId="77777777" w:rsidR="00BE4C4E" w:rsidRPr="003F2092" w:rsidRDefault="00BE4C4E" w:rsidP="00BE4C4E">
      <w:pPr>
        <w:pStyle w:val="NormalWeb"/>
        <w:spacing w:before="0" w:beforeAutospacing="0" w:after="144" w:afterAutospacing="0"/>
        <w:rPr>
          <w:rFonts w:ascii="Arial" w:hAnsi="Arial" w:cs="Arial"/>
          <w:color w:val="000000"/>
        </w:rPr>
      </w:pPr>
      <w:r w:rsidRPr="003F2092">
        <w:rPr>
          <w:rFonts w:ascii="Arial" w:hAnsi="Arial" w:cs="Arial"/>
          <w:color w:val="000000"/>
        </w:rPr>
        <w:t>Instituto Geográfico Nacional, (2010);</w:t>
      </w:r>
      <w:hyperlink r:id="rId20">
        <w:r w:rsidRPr="003F2092">
          <w:rPr>
            <w:rFonts w:ascii="Arial" w:hAnsi="Arial" w:cs="Arial"/>
            <w:color w:val="000000"/>
          </w:rPr>
          <w:t xml:space="preserve"> </w:t>
        </w:r>
      </w:hyperlink>
      <w:hyperlink r:id="rId21">
        <w:r w:rsidRPr="003F2092">
          <w:rPr>
            <w:rFonts w:ascii="Arial" w:hAnsi="Arial" w:cs="Arial"/>
            <w:color w:val="000000"/>
          </w:rPr>
          <w:t>http://www.ign.gob.ar/NuestrasActividades/catalogo-de-objetos-geograficos</w:t>
        </w:r>
      </w:hyperlink>
      <w:r w:rsidRPr="003F2092">
        <w:rPr>
          <w:rFonts w:ascii="Arial" w:hAnsi="Arial" w:cs="Arial"/>
          <w:color w:val="000000"/>
        </w:rPr>
        <w:t>.</w:t>
      </w:r>
    </w:p>
    <w:p w14:paraId="780EE697" w14:textId="77777777" w:rsidR="00BE4C4E" w:rsidRPr="00CB4DB4" w:rsidRDefault="00BE4C4E" w:rsidP="00BE4C4E">
      <w:pPr>
        <w:pStyle w:val="NormalWeb"/>
        <w:spacing w:before="0" w:beforeAutospacing="0" w:after="144" w:afterAutospacing="0"/>
        <w:rPr>
          <w:rFonts w:ascii="Arial" w:hAnsi="Arial" w:cs="Arial"/>
          <w:color w:val="000000"/>
          <w:lang w:val="en-US"/>
        </w:rPr>
      </w:pPr>
      <w:r w:rsidRPr="00CB4DB4">
        <w:rPr>
          <w:rFonts w:ascii="Arial" w:hAnsi="Arial" w:cs="Arial"/>
          <w:color w:val="000000"/>
          <w:lang w:val="en-US"/>
        </w:rPr>
        <w:t>Leao, S., Bishop, I., &amp; Evans, D. (2001). Assessing the demand of solid waste disposal in urban region by urban dynamics modeling in a GIS environment. Resources, Conservation and Recycling, 33(4), 289–313.</w:t>
      </w:r>
    </w:p>
    <w:p w14:paraId="6EB12DC8" w14:textId="77777777" w:rsidR="00BE4C4E" w:rsidRDefault="00BE4C4E" w:rsidP="00BE4C4E">
      <w:pPr>
        <w:pStyle w:val="NormalWeb"/>
        <w:spacing w:before="0" w:beforeAutospacing="0" w:after="240" w:afterAutospacing="0"/>
        <w:rPr>
          <w:rFonts w:ascii="Arial" w:hAnsi="Arial" w:cs="Arial"/>
          <w:color w:val="000000"/>
        </w:rPr>
      </w:pPr>
      <w:r w:rsidRPr="00CB4DB4">
        <w:rPr>
          <w:rFonts w:ascii="Arial" w:hAnsi="Arial" w:cs="Arial"/>
          <w:color w:val="000000"/>
          <w:lang w:val="en-US"/>
        </w:rPr>
        <w:t xml:space="preserve">Lakshmikantha, H. (2005). Report on waste dump sites around Bangalore. </w:t>
      </w:r>
      <w:r w:rsidRPr="003F2092">
        <w:rPr>
          <w:rFonts w:ascii="Arial" w:hAnsi="Arial" w:cs="Arial"/>
          <w:color w:val="000000"/>
        </w:rPr>
        <w:t>Waste Management, 26(6), 640–650.</w:t>
      </w:r>
    </w:p>
    <w:p w14:paraId="1E364679" w14:textId="77777777" w:rsidR="00BE4C4E" w:rsidRPr="009269FA" w:rsidRDefault="00BE4C4E" w:rsidP="00BE4C4E">
      <w:pPr>
        <w:spacing w:after="240"/>
        <w:rPr>
          <w:bCs/>
          <w:lang w:val="es-AR"/>
        </w:rPr>
      </w:pPr>
      <w:r w:rsidRPr="009269FA">
        <w:rPr>
          <w:bCs/>
          <w:lang w:val="es-AR"/>
        </w:rPr>
        <w:t>Merlinsky, G. (</w:t>
      </w:r>
      <w:proofErr w:type="spellStart"/>
      <w:r w:rsidRPr="009269FA">
        <w:rPr>
          <w:bCs/>
          <w:lang w:val="es-AR"/>
        </w:rPr>
        <w:t>comp.</w:t>
      </w:r>
      <w:proofErr w:type="spellEnd"/>
      <w:r w:rsidRPr="009269FA">
        <w:rPr>
          <w:bCs/>
          <w:lang w:val="es-AR"/>
        </w:rPr>
        <w:t xml:space="preserve">) (2014). “Cartografías del conflicto ambiental en Argentina”. </w:t>
      </w:r>
      <w:proofErr w:type="spellStart"/>
      <w:r w:rsidRPr="009269FA">
        <w:rPr>
          <w:bCs/>
          <w:lang w:val="es-AR"/>
        </w:rPr>
        <w:t>Clacso</w:t>
      </w:r>
      <w:proofErr w:type="spellEnd"/>
      <w:r w:rsidRPr="009269FA">
        <w:rPr>
          <w:bCs/>
          <w:lang w:val="es-AR"/>
        </w:rPr>
        <w:t xml:space="preserve"> CICCUS</w:t>
      </w:r>
      <w:r>
        <w:rPr>
          <w:bCs/>
          <w:lang w:val="es-AR"/>
        </w:rPr>
        <w:t xml:space="preserve">. </w:t>
      </w:r>
      <w:r w:rsidRPr="009269FA">
        <w:rPr>
          <w:bCs/>
          <w:lang w:val="es-AR"/>
        </w:rPr>
        <w:t>Buenos Aires.</w:t>
      </w:r>
    </w:p>
    <w:p w14:paraId="233A4A54" w14:textId="77777777" w:rsidR="00BE4C4E" w:rsidRDefault="00BE4C4E" w:rsidP="00BE4C4E">
      <w:pPr>
        <w:pStyle w:val="Estilo3"/>
        <w:spacing w:line="240" w:lineRule="auto"/>
        <w:rPr>
          <w:rFonts w:eastAsiaTheme="minorEastAsia"/>
          <w:color w:val="000000"/>
          <w:sz w:val="24"/>
          <w:szCs w:val="24"/>
          <w:shd w:val="clear" w:color="auto" w:fill="auto"/>
          <w:lang w:val="es-ES" w:eastAsia="es-ES"/>
        </w:rPr>
      </w:pPr>
      <w:r w:rsidRPr="00FC5F3B">
        <w:rPr>
          <w:rFonts w:eastAsiaTheme="minorEastAsia"/>
          <w:color w:val="000000"/>
          <w:sz w:val="24"/>
          <w:szCs w:val="24"/>
          <w:shd w:val="clear" w:color="auto" w:fill="auto"/>
          <w:lang w:val="en-US" w:eastAsia="es-ES"/>
        </w:rPr>
        <w:t xml:space="preserve">Ocello, et. al </w:t>
      </w:r>
      <w:r>
        <w:rPr>
          <w:rFonts w:eastAsiaTheme="minorEastAsia"/>
          <w:color w:val="000000"/>
          <w:sz w:val="24"/>
          <w:szCs w:val="24"/>
          <w:shd w:val="clear" w:color="auto" w:fill="auto"/>
          <w:lang w:val="en-US" w:eastAsia="es-ES"/>
        </w:rPr>
        <w:t>(2022). “</w:t>
      </w:r>
      <w:r w:rsidRPr="00FC5F3B">
        <w:rPr>
          <w:rFonts w:eastAsiaTheme="minorEastAsia"/>
          <w:color w:val="000000"/>
          <w:sz w:val="24"/>
          <w:szCs w:val="24"/>
          <w:shd w:val="clear" w:color="auto" w:fill="auto"/>
          <w:lang w:val="es-ES" w:eastAsia="es-ES"/>
        </w:rPr>
        <w:t>Evolución de basurales a cielo abierto en el AMBA, categorización de las variables determinantes del fenómeno</w:t>
      </w:r>
      <w:r>
        <w:rPr>
          <w:rFonts w:eastAsiaTheme="minorEastAsia"/>
          <w:color w:val="000000"/>
          <w:sz w:val="24"/>
          <w:szCs w:val="24"/>
          <w:shd w:val="clear" w:color="auto" w:fill="auto"/>
          <w:lang w:val="es-ES" w:eastAsia="es-ES"/>
        </w:rPr>
        <w:t xml:space="preserve">”. XXXVI Jornadas de </w:t>
      </w:r>
      <w:proofErr w:type="spellStart"/>
      <w:r>
        <w:rPr>
          <w:rFonts w:eastAsiaTheme="minorEastAsia"/>
          <w:color w:val="000000"/>
          <w:sz w:val="24"/>
          <w:szCs w:val="24"/>
          <w:shd w:val="clear" w:color="auto" w:fill="auto"/>
          <w:lang w:val="es-ES" w:eastAsia="es-ES"/>
        </w:rPr>
        <w:t>Investigacion</w:t>
      </w:r>
      <w:proofErr w:type="spellEnd"/>
      <w:r>
        <w:rPr>
          <w:rFonts w:eastAsiaTheme="minorEastAsia"/>
          <w:color w:val="000000"/>
          <w:sz w:val="24"/>
          <w:szCs w:val="24"/>
          <w:shd w:val="clear" w:color="auto" w:fill="auto"/>
          <w:lang w:val="es-ES" w:eastAsia="es-ES"/>
        </w:rPr>
        <w:t xml:space="preserve"> FADU. UBA. 25 al 28 </w:t>
      </w:r>
      <w:proofErr w:type="gramStart"/>
      <w:r>
        <w:rPr>
          <w:rFonts w:eastAsiaTheme="minorEastAsia"/>
          <w:color w:val="000000"/>
          <w:sz w:val="24"/>
          <w:szCs w:val="24"/>
          <w:shd w:val="clear" w:color="auto" w:fill="auto"/>
          <w:lang w:val="es-ES" w:eastAsia="es-ES"/>
        </w:rPr>
        <w:t>Octubre</w:t>
      </w:r>
      <w:proofErr w:type="gramEnd"/>
      <w:r>
        <w:rPr>
          <w:rFonts w:eastAsiaTheme="minorEastAsia"/>
          <w:color w:val="000000"/>
          <w:sz w:val="24"/>
          <w:szCs w:val="24"/>
          <w:shd w:val="clear" w:color="auto" w:fill="auto"/>
          <w:lang w:val="es-ES" w:eastAsia="es-ES"/>
        </w:rPr>
        <w:t xml:space="preserve"> 2022.</w:t>
      </w:r>
    </w:p>
    <w:p w14:paraId="0E423F1A" w14:textId="77777777" w:rsidR="00BE4C4E" w:rsidRDefault="00BE4C4E" w:rsidP="00BE4C4E">
      <w:pPr>
        <w:pStyle w:val="Estilo3"/>
        <w:spacing w:line="240" w:lineRule="auto"/>
        <w:rPr>
          <w:rFonts w:eastAsiaTheme="minorEastAsia"/>
          <w:color w:val="000000"/>
          <w:sz w:val="24"/>
          <w:szCs w:val="24"/>
          <w:shd w:val="clear" w:color="auto" w:fill="auto"/>
          <w:lang w:val="es-ES" w:eastAsia="es-ES"/>
        </w:rPr>
      </w:pPr>
    </w:p>
    <w:p w14:paraId="1E7B7FF8" w14:textId="77777777" w:rsidR="00BE4C4E" w:rsidRDefault="00BE4C4E" w:rsidP="00BE4C4E">
      <w:pPr>
        <w:pStyle w:val="NormalWeb"/>
        <w:spacing w:before="0" w:beforeAutospacing="0" w:after="240" w:afterAutospacing="0"/>
        <w:rPr>
          <w:rFonts w:ascii="Arial" w:hAnsi="Arial" w:cs="Arial"/>
          <w:color w:val="000000"/>
        </w:rPr>
      </w:pPr>
      <w:proofErr w:type="spellStart"/>
      <w:r w:rsidRPr="00306DB8">
        <w:rPr>
          <w:rFonts w:ascii="Arial" w:hAnsi="Arial" w:cs="Arial"/>
          <w:color w:val="000000"/>
        </w:rPr>
        <w:t>Pultat</w:t>
      </w:r>
      <w:proofErr w:type="spellEnd"/>
      <w:r w:rsidRPr="00306DB8">
        <w:rPr>
          <w:rFonts w:ascii="Arial" w:hAnsi="Arial" w:cs="Arial"/>
          <w:color w:val="000000"/>
        </w:rPr>
        <w:t xml:space="preserve">, H. F., &amp; </w:t>
      </w:r>
      <w:proofErr w:type="spellStart"/>
      <w:r w:rsidRPr="00306DB8">
        <w:rPr>
          <w:rFonts w:ascii="Arial" w:hAnsi="Arial" w:cs="Arial"/>
          <w:color w:val="000000"/>
        </w:rPr>
        <w:t>Yukselen-Akeoy</w:t>
      </w:r>
      <w:proofErr w:type="spellEnd"/>
      <w:r w:rsidRPr="00306DB8">
        <w:rPr>
          <w:rFonts w:ascii="Arial" w:hAnsi="Arial" w:cs="Arial"/>
          <w:color w:val="000000"/>
        </w:rPr>
        <w:t xml:space="preserve">, Y. (2013). </w:t>
      </w:r>
      <w:r w:rsidRPr="00CB4DB4">
        <w:rPr>
          <w:rFonts w:ascii="Arial" w:hAnsi="Arial" w:cs="Arial"/>
          <w:color w:val="000000"/>
          <w:lang w:val="en-US"/>
        </w:rPr>
        <w:t xml:space="preserve">Compaction behavior of synthetic and natural MSW samples in different compositions. </w:t>
      </w:r>
      <w:proofErr w:type="spellStart"/>
      <w:r w:rsidRPr="003F2092">
        <w:rPr>
          <w:rFonts w:ascii="Arial" w:hAnsi="Arial" w:cs="Arial"/>
          <w:color w:val="000000"/>
        </w:rPr>
        <w:t>Waste</w:t>
      </w:r>
      <w:proofErr w:type="spellEnd"/>
      <w:r w:rsidRPr="003F2092">
        <w:rPr>
          <w:rFonts w:ascii="Arial" w:hAnsi="Arial" w:cs="Arial"/>
          <w:color w:val="000000"/>
        </w:rPr>
        <w:t xml:space="preserve"> Management and </w:t>
      </w:r>
      <w:proofErr w:type="spellStart"/>
      <w:r w:rsidRPr="003F2092">
        <w:rPr>
          <w:rFonts w:ascii="Arial" w:hAnsi="Arial" w:cs="Arial"/>
          <w:color w:val="000000"/>
        </w:rPr>
        <w:t>Research</w:t>
      </w:r>
      <w:proofErr w:type="spellEnd"/>
      <w:r w:rsidRPr="003F2092">
        <w:rPr>
          <w:rFonts w:ascii="Arial" w:hAnsi="Arial" w:cs="Arial"/>
          <w:color w:val="000000"/>
        </w:rPr>
        <w:t xml:space="preserve">, 31(12), 1255–1261. </w:t>
      </w:r>
    </w:p>
    <w:p w14:paraId="02E9176D" w14:textId="77777777" w:rsidR="00BE4C4E" w:rsidRPr="00047DFB" w:rsidRDefault="00BE4C4E" w:rsidP="00BE4C4E">
      <w:pPr>
        <w:pStyle w:val="NormalWeb"/>
        <w:spacing w:before="0" w:beforeAutospacing="0" w:after="14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Poveda, M. A., López Vázquez C. M. y otros. (2012). “Fundamentos de la Infraestructuras de Datos Espaciales (IDE)”. Universidad Politécnica de Madrid. </w:t>
      </w:r>
    </w:p>
    <w:p w14:paraId="43346B44" w14:textId="77777777" w:rsidR="00BE4C4E" w:rsidRPr="00306DB8" w:rsidRDefault="00BE4C4E" w:rsidP="00BE4C4E">
      <w:pPr>
        <w:pStyle w:val="NormalWeb"/>
        <w:spacing w:before="0" w:beforeAutospacing="0" w:after="144" w:afterAutospacing="0"/>
        <w:rPr>
          <w:rFonts w:ascii="Arial" w:hAnsi="Arial" w:cs="Arial"/>
          <w:color w:val="000000"/>
          <w:lang w:val="en-US"/>
        </w:rPr>
      </w:pPr>
      <w:r w:rsidRPr="00047DFB">
        <w:rPr>
          <w:rFonts w:ascii="Arial" w:hAnsi="Arial" w:cs="Arial"/>
          <w:color w:val="000000"/>
        </w:rPr>
        <w:t>Rivera-</w:t>
      </w:r>
      <w:proofErr w:type="spellStart"/>
      <w:r w:rsidRPr="00047DFB">
        <w:rPr>
          <w:rFonts w:ascii="Arial" w:hAnsi="Arial" w:cs="Arial"/>
          <w:color w:val="000000"/>
        </w:rPr>
        <w:t>Velasquez</w:t>
      </w:r>
      <w:proofErr w:type="spellEnd"/>
      <w:r w:rsidRPr="00047DFB">
        <w:rPr>
          <w:rFonts w:ascii="Arial" w:hAnsi="Arial" w:cs="Arial"/>
          <w:color w:val="000000"/>
        </w:rPr>
        <w:t xml:space="preserve">, M. F., </w:t>
      </w:r>
      <w:proofErr w:type="spellStart"/>
      <w:r w:rsidRPr="00047DFB">
        <w:rPr>
          <w:rFonts w:ascii="Arial" w:hAnsi="Arial" w:cs="Arial"/>
          <w:color w:val="000000"/>
        </w:rPr>
        <w:t>Fallico</w:t>
      </w:r>
      <w:proofErr w:type="spellEnd"/>
      <w:r w:rsidRPr="00047DFB">
        <w:rPr>
          <w:rFonts w:ascii="Arial" w:hAnsi="Arial" w:cs="Arial"/>
          <w:color w:val="000000"/>
        </w:rPr>
        <w:t xml:space="preserve">, C., Guerra, I., &amp; </w:t>
      </w:r>
      <w:proofErr w:type="spellStart"/>
      <w:r w:rsidRPr="00047DFB">
        <w:rPr>
          <w:rFonts w:ascii="Arial" w:hAnsi="Arial" w:cs="Arial"/>
          <w:color w:val="000000"/>
        </w:rPr>
        <w:t>Straface</w:t>
      </w:r>
      <w:proofErr w:type="spellEnd"/>
      <w:r w:rsidRPr="00047DFB">
        <w:rPr>
          <w:rFonts w:ascii="Arial" w:hAnsi="Arial" w:cs="Arial"/>
          <w:color w:val="000000"/>
        </w:rPr>
        <w:t xml:space="preserve">, S. (2013). </w:t>
      </w:r>
      <w:r w:rsidRPr="00CB4DB4">
        <w:rPr>
          <w:rFonts w:ascii="Arial" w:hAnsi="Arial" w:cs="Arial"/>
          <w:color w:val="000000"/>
          <w:lang w:val="en-US"/>
        </w:rPr>
        <w:t xml:space="preserve">A comparison of deterministic and probabilistic approaches for assessing risks from contaminated aquifers: An Italian case study. </w:t>
      </w:r>
      <w:r w:rsidRPr="00306DB8">
        <w:rPr>
          <w:rFonts w:ascii="Arial" w:hAnsi="Arial" w:cs="Arial"/>
          <w:color w:val="000000"/>
          <w:lang w:val="en-US"/>
        </w:rPr>
        <w:t>Waste Management and Research, 31(12), 1245–1254.</w:t>
      </w:r>
    </w:p>
    <w:p w14:paraId="4D03F229" w14:textId="77777777" w:rsidR="00BE4C4E" w:rsidRPr="00CB4DB4" w:rsidRDefault="00BE4C4E" w:rsidP="00BE4C4E">
      <w:pPr>
        <w:pStyle w:val="NormalWeb"/>
        <w:spacing w:before="0" w:beforeAutospacing="0" w:after="144" w:afterAutospacing="0"/>
        <w:rPr>
          <w:rFonts w:ascii="Arial" w:hAnsi="Arial" w:cs="Arial"/>
          <w:color w:val="000000"/>
          <w:lang w:val="en-US"/>
        </w:rPr>
      </w:pPr>
      <w:r w:rsidRPr="00CB4DB4">
        <w:rPr>
          <w:rFonts w:ascii="Arial" w:hAnsi="Arial" w:cs="Arial"/>
          <w:color w:val="000000"/>
          <w:lang w:val="en-US"/>
        </w:rPr>
        <w:t xml:space="preserve">Spence, L. &amp; Walden, T. (2001). Risk-Integrated </w:t>
      </w:r>
      <w:proofErr w:type="spellStart"/>
      <w:r w:rsidRPr="00CB4DB4">
        <w:rPr>
          <w:rFonts w:ascii="Arial" w:hAnsi="Arial" w:cs="Arial"/>
          <w:color w:val="000000"/>
          <w:lang w:val="en-US"/>
        </w:rPr>
        <w:t>Risc</w:t>
      </w:r>
      <w:proofErr w:type="spellEnd"/>
      <w:r w:rsidRPr="00CB4DB4">
        <w:rPr>
          <w:rFonts w:ascii="Arial" w:hAnsi="Arial" w:cs="Arial"/>
          <w:color w:val="000000"/>
          <w:lang w:val="en-US"/>
        </w:rPr>
        <w:t xml:space="preserve"> Software for clean – ups – RISC 4 User’s Manual. (pp. 464).</w:t>
      </w:r>
    </w:p>
    <w:p w14:paraId="2B6DF34D" w14:textId="77777777" w:rsidR="00BE4C4E" w:rsidRPr="00CB4DB4" w:rsidRDefault="00BE4C4E" w:rsidP="00BE4C4E">
      <w:pPr>
        <w:pStyle w:val="NormalWeb"/>
        <w:spacing w:before="0" w:beforeAutospacing="0" w:after="144" w:afterAutospacing="0"/>
        <w:rPr>
          <w:rFonts w:ascii="Arial" w:hAnsi="Arial" w:cs="Arial"/>
          <w:color w:val="000000"/>
          <w:lang w:val="en-US"/>
        </w:rPr>
      </w:pPr>
      <w:proofErr w:type="spellStart"/>
      <w:r w:rsidRPr="00CB4DB4">
        <w:rPr>
          <w:rFonts w:ascii="Arial" w:hAnsi="Arial" w:cs="Arial"/>
          <w:color w:val="000000"/>
          <w:lang w:val="en-US"/>
        </w:rPr>
        <w:t>Tinmaz</w:t>
      </w:r>
      <w:proofErr w:type="spellEnd"/>
      <w:r w:rsidRPr="00CB4DB4">
        <w:rPr>
          <w:rFonts w:ascii="Arial" w:hAnsi="Arial" w:cs="Arial"/>
          <w:color w:val="000000"/>
          <w:lang w:val="en-US"/>
        </w:rPr>
        <w:t xml:space="preserve">, E., &amp; </w:t>
      </w:r>
      <w:proofErr w:type="spellStart"/>
      <w:r w:rsidRPr="00CB4DB4">
        <w:rPr>
          <w:rFonts w:ascii="Arial" w:hAnsi="Arial" w:cs="Arial"/>
          <w:color w:val="000000"/>
          <w:lang w:val="en-US"/>
        </w:rPr>
        <w:t>Ongen</w:t>
      </w:r>
      <w:proofErr w:type="spellEnd"/>
      <w:r w:rsidRPr="00CB4DB4">
        <w:rPr>
          <w:rFonts w:ascii="Arial" w:hAnsi="Arial" w:cs="Arial"/>
          <w:color w:val="000000"/>
          <w:lang w:val="en-US"/>
        </w:rPr>
        <w:t xml:space="preserve">, A. (2006). Risks posed by unsanitary landfill leachate to groundwater quality. In J. H. </w:t>
      </w:r>
      <w:proofErr w:type="spellStart"/>
      <w:r w:rsidRPr="00CB4DB4">
        <w:rPr>
          <w:rFonts w:ascii="Arial" w:hAnsi="Arial" w:cs="Arial"/>
          <w:color w:val="000000"/>
          <w:lang w:val="en-US"/>
        </w:rPr>
        <w:t>Tellam</w:t>
      </w:r>
      <w:proofErr w:type="spellEnd"/>
      <w:r w:rsidRPr="00CB4DB4">
        <w:rPr>
          <w:rFonts w:ascii="Arial" w:hAnsi="Arial" w:cs="Arial"/>
          <w:color w:val="000000"/>
          <w:lang w:val="en-US"/>
        </w:rPr>
        <w:t xml:space="preserve">, M. O. Rivett, R. G. Israfilov, &amp; L. G. Herringshaw (Eds.), Urban Groundwater Management and Sustainability. </w:t>
      </w:r>
      <w:r w:rsidRPr="00CB4DB4">
        <w:rPr>
          <w:rFonts w:ascii="Arial" w:hAnsi="Arial" w:cs="Arial"/>
          <w:color w:val="000000"/>
          <w:lang w:val="en-US"/>
        </w:rPr>
        <w:lastRenderedPageBreak/>
        <w:t>NATO science series (IV: Earth and environmental sciences) (Vol. 74). Dordrecht: Springer.</w:t>
      </w:r>
    </w:p>
    <w:p w14:paraId="341B93BC" w14:textId="77777777" w:rsidR="00BE4C4E" w:rsidRPr="00047DFB" w:rsidRDefault="00BE4C4E" w:rsidP="00BE4C4E">
      <w:pPr>
        <w:pStyle w:val="NormalWeb"/>
        <w:spacing w:before="0" w:beforeAutospacing="0" w:after="144" w:afterAutospacing="0"/>
        <w:rPr>
          <w:rFonts w:ascii="Arial" w:hAnsi="Arial" w:cs="Arial"/>
          <w:color w:val="000000"/>
        </w:rPr>
      </w:pPr>
      <w:r w:rsidRPr="00CB4DB4">
        <w:rPr>
          <w:rFonts w:ascii="Arial" w:hAnsi="Arial" w:cs="Arial"/>
          <w:color w:val="000000"/>
          <w:lang w:val="en-US"/>
        </w:rPr>
        <w:t xml:space="preserve">Yu, F., </w:t>
      </w:r>
      <w:proofErr w:type="spellStart"/>
      <w:r w:rsidRPr="00CB4DB4">
        <w:rPr>
          <w:rFonts w:ascii="Arial" w:hAnsi="Arial" w:cs="Arial"/>
          <w:color w:val="000000"/>
          <w:lang w:val="en-US"/>
        </w:rPr>
        <w:t>Tingping</w:t>
      </w:r>
      <w:proofErr w:type="spellEnd"/>
      <w:r w:rsidRPr="00CB4DB4">
        <w:rPr>
          <w:rFonts w:ascii="Arial" w:hAnsi="Arial" w:cs="Arial"/>
          <w:color w:val="000000"/>
          <w:lang w:val="en-US"/>
        </w:rPr>
        <w:t xml:space="preserve">, Z., Mengtong, L., </w:t>
      </w:r>
      <w:proofErr w:type="spellStart"/>
      <w:r w:rsidRPr="00CB4DB4">
        <w:rPr>
          <w:rFonts w:ascii="Arial" w:hAnsi="Arial" w:cs="Arial"/>
          <w:color w:val="000000"/>
          <w:lang w:val="en-US"/>
        </w:rPr>
        <w:t>Jieyi</w:t>
      </w:r>
      <w:proofErr w:type="spellEnd"/>
      <w:r w:rsidRPr="00CB4DB4">
        <w:rPr>
          <w:rFonts w:ascii="Arial" w:hAnsi="Arial" w:cs="Arial"/>
          <w:color w:val="000000"/>
          <w:lang w:val="en-US"/>
        </w:rPr>
        <w:t xml:space="preserve">, H., &amp; </w:t>
      </w:r>
      <w:proofErr w:type="spellStart"/>
      <w:r w:rsidRPr="00CB4DB4">
        <w:rPr>
          <w:rFonts w:ascii="Arial" w:hAnsi="Arial" w:cs="Arial"/>
          <w:color w:val="000000"/>
          <w:lang w:val="en-US"/>
        </w:rPr>
        <w:t>Ruixue</w:t>
      </w:r>
      <w:proofErr w:type="spellEnd"/>
      <w:r w:rsidRPr="00CB4DB4">
        <w:rPr>
          <w:rFonts w:ascii="Arial" w:hAnsi="Arial" w:cs="Arial"/>
          <w:color w:val="000000"/>
          <w:lang w:val="en-US"/>
        </w:rPr>
        <w:t xml:space="preserve">, H. (2017). Heavy metal contamination in soil and brown rice and human health risk assessment near three mining areas in Central China. </w:t>
      </w:r>
      <w:proofErr w:type="spellStart"/>
      <w:r w:rsidRPr="00047DFB">
        <w:rPr>
          <w:rFonts w:ascii="Arial" w:hAnsi="Arial" w:cs="Arial"/>
          <w:color w:val="000000"/>
        </w:rPr>
        <w:t>Journal</w:t>
      </w:r>
      <w:proofErr w:type="spellEnd"/>
      <w:r w:rsidRPr="00047DFB">
        <w:rPr>
          <w:rFonts w:ascii="Arial" w:hAnsi="Arial" w:cs="Arial"/>
          <w:color w:val="000000"/>
        </w:rPr>
        <w:t xml:space="preserve"> </w:t>
      </w:r>
      <w:proofErr w:type="spellStart"/>
      <w:r w:rsidRPr="00047DFB">
        <w:rPr>
          <w:rFonts w:ascii="Arial" w:hAnsi="Arial" w:cs="Arial"/>
          <w:color w:val="000000"/>
        </w:rPr>
        <w:t>of</w:t>
      </w:r>
      <w:proofErr w:type="spellEnd"/>
      <w:r w:rsidRPr="00047DFB">
        <w:rPr>
          <w:rFonts w:ascii="Arial" w:hAnsi="Arial" w:cs="Arial"/>
          <w:color w:val="000000"/>
        </w:rPr>
        <w:t xml:space="preserve"> </w:t>
      </w:r>
      <w:proofErr w:type="spellStart"/>
      <w:r w:rsidRPr="00047DFB">
        <w:rPr>
          <w:rFonts w:ascii="Arial" w:hAnsi="Arial" w:cs="Arial"/>
          <w:color w:val="000000"/>
        </w:rPr>
        <w:t>Healthcare</w:t>
      </w:r>
      <w:proofErr w:type="spellEnd"/>
      <w:r w:rsidRPr="00047DFB">
        <w:rPr>
          <w:rFonts w:ascii="Arial" w:hAnsi="Arial" w:cs="Arial"/>
          <w:color w:val="000000"/>
        </w:rPr>
        <w:t xml:space="preserve"> </w:t>
      </w:r>
      <w:proofErr w:type="spellStart"/>
      <w:r w:rsidRPr="00047DFB">
        <w:rPr>
          <w:rFonts w:ascii="Arial" w:hAnsi="Arial" w:cs="Arial"/>
          <w:color w:val="000000"/>
        </w:rPr>
        <w:t>Engineering</w:t>
      </w:r>
      <w:proofErr w:type="spellEnd"/>
      <w:r w:rsidRPr="00047DFB">
        <w:rPr>
          <w:rFonts w:ascii="Arial" w:hAnsi="Arial" w:cs="Arial"/>
          <w:color w:val="000000"/>
        </w:rPr>
        <w:t>, 2017, 1–9.</w:t>
      </w:r>
    </w:p>
    <w:p w14:paraId="3CE96591" w14:textId="77777777" w:rsidR="00E17075" w:rsidRDefault="00E17075" w:rsidP="000C7080">
      <w:pPr>
        <w:spacing w:after="0"/>
        <w:rPr>
          <w:rFonts w:cs="Arial"/>
          <w:lang w:val="es-AR"/>
        </w:rPr>
      </w:pPr>
    </w:p>
    <w:p w14:paraId="1318718E" w14:textId="77777777" w:rsidR="00E17075" w:rsidRDefault="00E17075" w:rsidP="000C7080">
      <w:pPr>
        <w:spacing w:after="0"/>
        <w:rPr>
          <w:rFonts w:cs="Arial"/>
          <w:lang w:val="es-AR"/>
        </w:rPr>
      </w:pPr>
    </w:p>
    <w:p w14:paraId="43B0542B" w14:textId="77777777" w:rsidR="00E17075" w:rsidRPr="00460B3E" w:rsidRDefault="00E17075" w:rsidP="000C7080">
      <w:pPr>
        <w:spacing w:after="0"/>
        <w:rPr>
          <w:lang w:val="es-AR"/>
        </w:rPr>
      </w:pPr>
    </w:p>
    <w:p w14:paraId="3A996D6A" w14:textId="22761227" w:rsidR="000C7080" w:rsidRPr="0085594A" w:rsidRDefault="000C7080" w:rsidP="000C7080">
      <w:pPr>
        <w:pStyle w:val="Prrafodelista2"/>
        <w:tabs>
          <w:tab w:val="left" w:pos="284"/>
        </w:tabs>
        <w:spacing w:line="288" w:lineRule="auto"/>
        <w:ind w:left="340"/>
        <w:rPr>
          <w:b/>
          <w:color w:val="0002FF"/>
          <w:sz w:val="27"/>
          <w:szCs w:val="27"/>
        </w:rPr>
      </w:pPr>
      <w:r w:rsidRPr="0085594A">
        <w:rPr>
          <w:b/>
          <w:color w:val="0002FF"/>
          <w:sz w:val="27"/>
          <w:szCs w:val="27"/>
        </w:rPr>
        <w:br/>
      </w:r>
    </w:p>
    <w:sectPr w:rsidR="000C7080" w:rsidRPr="0085594A" w:rsidSect="0085594A">
      <w:headerReference w:type="default" r:id="rId22"/>
      <w:footerReference w:type="default" r:id="rId23"/>
      <w:pgSz w:w="11907" w:h="16839" w:code="9"/>
      <w:pgMar w:top="1701" w:right="1701" w:bottom="1701" w:left="1701" w:header="0" w:footer="397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92E8F" w14:textId="77777777" w:rsidR="00CF0258" w:rsidRDefault="00CF0258" w:rsidP="00A83503">
      <w:pPr>
        <w:spacing w:after="0"/>
      </w:pPr>
      <w:r>
        <w:separator/>
      </w:r>
    </w:p>
  </w:endnote>
  <w:endnote w:type="continuationSeparator" w:id="0">
    <w:p w14:paraId="24835A11" w14:textId="77777777" w:rsidR="00CF0258" w:rsidRDefault="00CF0258" w:rsidP="00A835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00000000" w:usb1="00000000" w:usb2="01000407" w:usb3="00000000" w:csb0="00020000" w:csb1="00000000"/>
  </w:font>
  <w:font w:name="Liberation Serif">
    <w:charset w:val="00"/>
    <w:family w:val="roman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FBBNA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tiger LT 57 Cn">
    <w:altName w:val="Cambria"/>
    <w:charset w:val="00"/>
    <w:family w:val="swiss"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</w:rPr>
      <w:id w:val="894085944"/>
      <w:docPartObj>
        <w:docPartGallery w:val="Page Numbers (Bottom of Page)"/>
        <w:docPartUnique/>
      </w:docPartObj>
    </w:sdtPr>
    <w:sdtEndPr>
      <w:rPr>
        <w:rFonts w:cs="Arial"/>
        <w:sz w:val="19"/>
        <w:szCs w:val="19"/>
      </w:rPr>
    </w:sdtEndPr>
    <w:sdtContent>
      <w:p w14:paraId="0AA480BF" w14:textId="2F43E948" w:rsidR="00E23D99" w:rsidRPr="00A93AC0" w:rsidRDefault="00C71C29" w:rsidP="00887A2E">
        <w:pPr>
          <w:pStyle w:val="Piedepgina"/>
          <w:tabs>
            <w:tab w:val="clear" w:pos="8504"/>
            <w:tab w:val="right" w:pos="9214"/>
          </w:tabs>
          <w:ind w:right="-596"/>
          <w:jc w:val="center"/>
          <w:rPr>
            <w:rFonts w:cs="Arial"/>
            <w:b/>
            <w:sz w:val="19"/>
            <w:szCs w:val="19"/>
          </w:rPr>
        </w:pPr>
        <w:r w:rsidRPr="00A93AC0">
          <w:rPr>
            <w:rFonts w:cs="Arial"/>
            <w:noProof/>
            <w:color w:val="262626" w:themeColor="text1" w:themeTint="D9"/>
            <w:sz w:val="19"/>
            <w:szCs w:val="19"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C91BAC9" wp14:editId="68AD9B38">
                  <wp:simplePos x="0" y="0"/>
                  <wp:positionH relativeFrom="margin">
                    <wp:posOffset>-167640</wp:posOffset>
                  </wp:positionH>
                  <wp:positionV relativeFrom="paragraph">
                    <wp:posOffset>-208280</wp:posOffset>
                  </wp:positionV>
                  <wp:extent cx="2710296" cy="581025"/>
                  <wp:effectExtent l="0" t="0" r="0" b="9525"/>
                  <wp:wrapNone/>
                  <wp:docPr id="2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10296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16FD0" w14:textId="347014D2" w:rsidR="00E23D99" w:rsidRPr="00AB3FCD" w:rsidRDefault="00E23D99" w:rsidP="000C7080">
                              <w:pPr>
                                <w:rPr>
                                  <w:rFonts w:asciiTheme="majorHAnsi" w:hAnsiTheme="majorHAnsi" w:cs="Arial"/>
                                  <w:color w:val="262626" w:themeColor="text1" w:themeTint="D9"/>
                                  <w:sz w:val="19"/>
                                  <w:szCs w:val="19"/>
                                  <w:lang w:val="es-AR"/>
                                </w:rPr>
                              </w:pPr>
                              <w:r w:rsidRPr="00AB3FCD">
                                <w:rPr>
                                  <w:rFonts w:asciiTheme="majorHAnsi" w:hAnsiTheme="majorHAnsi" w:cs="Arial"/>
                                  <w:color w:val="262626" w:themeColor="text1" w:themeTint="D9"/>
                                  <w:sz w:val="19"/>
                                  <w:szCs w:val="19"/>
                                </w:rPr>
                                <w:t>Secretaría de Investigaci</w:t>
                              </w:r>
                              <w:r w:rsidR="00AB3FCD">
                                <w:rPr>
                                  <w:rFonts w:asciiTheme="majorHAnsi" w:hAnsiTheme="majorHAnsi" w:cs="Arial"/>
                                  <w:color w:val="262626" w:themeColor="text1" w:themeTint="D9"/>
                                  <w:sz w:val="19"/>
                                  <w:szCs w:val="19"/>
                                </w:rPr>
                                <w:t>ón</w:t>
                              </w:r>
                              <w:r w:rsidR="00934B2A">
                                <w:rPr>
                                  <w:rFonts w:asciiTheme="majorHAnsi" w:hAnsiTheme="majorHAnsi" w:cs="Arial"/>
                                  <w:color w:val="262626" w:themeColor="text1" w:themeTint="D9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AB3FCD">
                                <w:rPr>
                                  <w:rFonts w:asciiTheme="majorHAnsi" w:hAnsiTheme="majorHAnsi" w:cs="Arial"/>
                                  <w:color w:val="262626" w:themeColor="text1" w:themeTint="D9"/>
                                  <w:sz w:val="19"/>
                                  <w:szCs w:val="19"/>
                                </w:rPr>
                                <w:t>| FADU | UB</w:t>
                              </w:r>
                              <w:r w:rsidR="00AB3FCD" w:rsidRPr="00AB3FCD">
                                <w:rPr>
                                  <w:rFonts w:asciiTheme="majorHAnsi" w:hAnsiTheme="majorHAnsi" w:cs="Arial"/>
                                  <w:color w:val="262626" w:themeColor="text1" w:themeTint="D9"/>
                                  <w:sz w:val="19"/>
                                  <w:szCs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C91BAC9" id="_x0000_s1029" style="position:absolute;left:0;text-align:left;margin-left:-13.2pt;margin-top:-16.4pt;width:213.4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" filled="f" stroked="f">
                  <v:textbox>
                    <w:txbxContent>
                      <w:p w14:paraId="53F16FD0" w14:textId="347014D2" w:rsidR="00E23D99" w:rsidRPr="00AB3FCD" w:rsidRDefault="00E23D99" w:rsidP="000C7080">
                        <w:pPr>
                          <w:rPr>
                            <w:rFonts w:asciiTheme="majorHAnsi" w:hAnsiTheme="majorHAnsi" w:cs="Arial"/>
                            <w:color w:val="262626" w:themeColor="text1" w:themeTint="D9"/>
                            <w:sz w:val="19"/>
                            <w:szCs w:val="19"/>
                            <w:lang w:val="es-AR"/>
                          </w:rPr>
                        </w:pPr>
                        <w:r w:rsidRPr="00AB3FCD">
                          <w:rPr>
                            <w:rFonts w:asciiTheme="majorHAnsi" w:hAnsiTheme="majorHAnsi" w:cs="Arial"/>
                            <w:color w:val="262626" w:themeColor="text1" w:themeTint="D9"/>
                            <w:sz w:val="19"/>
                            <w:szCs w:val="19"/>
                          </w:rPr>
                          <w:t>Secretaría de Investigaci</w:t>
                        </w:r>
                        <w:r w:rsidR="00AB3FCD">
                          <w:rPr>
                            <w:rFonts w:asciiTheme="majorHAnsi" w:hAnsiTheme="majorHAnsi" w:cs="Arial"/>
                            <w:color w:val="262626" w:themeColor="text1" w:themeTint="D9"/>
                            <w:sz w:val="19"/>
                            <w:szCs w:val="19"/>
                          </w:rPr>
                          <w:t>ón</w:t>
                        </w:r>
                        <w:r w:rsidR="00934B2A">
                          <w:rPr>
                            <w:rFonts w:asciiTheme="majorHAnsi" w:hAnsiTheme="majorHAnsi" w:cs="Arial"/>
                            <w:color w:val="262626" w:themeColor="text1" w:themeTint="D9"/>
                            <w:sz w:val="19"/>
                            <w:szCs w:val="19"/>
                          </w:rPr>
                          <w:t xml:space="preserve"> </w:t>
                        </w:r>
                        <w:r w:rsidRPr="00AB3FCD">
                          <w:rPr>
                            <w:rFonts w:asciiTheme="majorHAnsi" w:hAnsiTheme="majorHAnsi" w:cs="Arial"/>
                            <w:color w:val="262626" w:themeColor="text1" w:themeTint="D9"/>
                            <w:sz w:val="19"/>
                            <w:szCs w:val="19"/>
                          </w:rPr>
                          <w:t>| FADU | UB</w:t>
                        </w:r>
                        <w:r w:rsidR="00AB3FCD" w:rsidRPr="00AB3FCD">
                          <w:rPr>
                            <w:rFonts w:asciiTheme="majorHAnsi" w:hAnsiTheme="majorHAnsi" w:cs="Arial"/>
                            <w:color w:val="262626" w:themeColor="text1" w:themeTint="D9"/>
                            <w:sz w:val="19"/>
                            <w:szCs w:val="19"/>
                          </w:rPr>
                          <w:t>A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</w:p>
    </w:sdtContent>
  </w:sdt>
  <w:p w14:paraId="63EBE2F8" w14:textId="77777777" w:rsidR="00E23D99" w:rsidRPr="00A83503" w:rsidRDefault="00E23D99" w:rsidP="00006265">
    <w:pPr>
      <w:pStyle w:val="Piedepgina"/>
      <w:tabs>
        <w:tab w:val="clear" w:pos="8504"/>
        <w:tab w:val="right" w:pos="9923"/>
      </w:tabs>
      <w:ind w:left="-1276" w:right="-1418"/>
      <w:rPr>
        <w:rFonts w:ascii="HelveticaNeueLT Std" w:hAnsi="HelveticaNeueLT Std" w:cstheme="majorHAnsi"/>
        <w:b/>
        <w:color w:val="404040" w:themeColor="text1" w:themeTint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8B6FE" w14:textId="77777777" w:rsidR="00CF0258" w:rsidRDefault="00CF0258" w:rsidP="00A83503">
      <w:pPr>
        <w:spacing w:after="0"/>
      </w:pPr>
      <w:r>
        <w:separator/>
      </w:r>
    </w:p>
  </w:footnote>
  <w:footnote w:type="continuationSeparator" w:id="0">
    <w:p w14:paraId="3151CCD9" w14:textId="77777777" w:rsidR="00CF0258" w:rsidRDefault="00CF0258" w:rsidP="00A835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960D1" w14:textId="40CE1040" w:rsidR="002443EA" w:rsidRDefault="002443EA" w:rsidP="00411B2B">
    <w:pPr>
      <w:pStyle w:val="Encabezado"/>
      <w:ind w:left="-1701"/>
    </w:pPr>
  </w:p>
  <w:p w14:paraId="433744DA" w14:textId="07551214" w:rsidR="00616129" w:rsidRPr="00411B2B" w:rsidRDefault="00E17075" w:rsidP="00411B2B">
    <w:pPr>
      <w:pStyle w:val="Encabezado"/>
      <w:ind w:left="-1701"/>
    </w:pPr>
    <w:r w:rsidRPr="00A93AC0">
      <w:rPr>
        <w:rFonts w:cs="Arial"/>
        <w:noProof/>
        <w:color w:val="262626" w:themeColor="text1" w:themeTint="D9"/>
        <w:sz w:val="19"/>
        <w:szCs w:val="19"/>
        <w:lang w:val="es-AR" w:eastAsia="es-A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7DD07D1" wp14:editId="164C3B52">
              <wp:simplePos x="0" y="0"/>
              <wp:positionH relativeFrom="margin">
                <wp:posOffset>2183765</wp:posOffset>
              </wp:positionH>
              <wp:positionV relativeFrom="paragraph">
                <wp:posOffset>81280</wp:posOffset>
              </wp:positionV>
              <wp:extent cx="2033270" cy="581025"/>
              <wp:effectExtent l="0" t="0" r="0" b="9525"/>
              <wp:wrapNone/>
              <wp:docPr id="36999388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3327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C96CC" w14:textId="14E4CDD0" w:rsidR="00934B2A" w:rsidRPr="00AB3FCD" w:rsidRDefault="00934B2A" w:rsidP="00934B2A">
                          <w:pPr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  <w:lang w:val="es-AR"/>
                            </w:rPr>
                          </w:pPr>
                          <w:r>
                            <w:rPr>
                              <w:rFonts w:ascii="Frutiger LT 57 Cn" w:hAnsi="Frutiger LT 57 Cn" w:cs="Arial"/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utiger LT 57 Cn" w:hAnsi="Frutiger LT 57 Cn" w:cs="Arial"/>
                              <w:color w:val="262626" w:themeColor="text1" w:themeTint="D9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</w:rPr>
                            <w:t>XX</w:t>
                          </w:r>
                          <w:r w:rsidR="000D3D55"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</w:rPr>
                            <w:t>X</w:t>
                          </w:r>
                          <w:r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</w:rPr>
                            <w:t>VI</w:t>
                          </w:r>
                          <w:r w:rsidR="00E17075"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</w:rPr>
                            <w:t>I Jornadas de Investigación</w:t>
                          </w:r>
                          <w:r w:rsidRPr="00AB3FCD"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</w:rPr>
                            <w:br/>
                          </w:r>
                          <w:r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  <w:lang w:val="es-AR"/>
                            </w:rPr>
                            <w:t>XX Encuentro Regional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DD07D1" id="Rectangle 6" o:spid="_x0000_s1026" style="position:absolute;left:0;text-align:left;margin-left:171.95pt;margin-top:6.4pt;width:160.1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" filled="f" stroked="f">
              <v:textbox>
                <w:txbxContent>
                  <w:p w14:paraId="26EC96CC" w14:textId="14E4CDD0" w:rsidR="00934B2A" w:rsidRPr="00AB3FCD" w:rsidRDefault="00934B2A" w:rsidP="00934B2A">
                    <w:pPr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  <w:lang w:val="es-AR"/>
                      </w:rPr>
                    </w:pPr>
                    <w:r>
                      <w:rPr>
                        <w:rFonts w:ascii="Frutiger LT 57 Cn" w:hAnsi="Frutiger LT 57 Cn" w:cs="Arial"/>
                        <w:color w:val="262626" w:themeColor="text1" w:themeTint="D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rutiger LT 57 Cn" w:hAnsi="Frutiger LT 57 Cn" w:cs="Arial"/>
                        <w:color w:val="262626" w:themeColor="text1" w:themeTint="D9"/>
                        <w:sz w:val="20"/>
                        <w:szCs w:val="20"/>
                      </w:rPr>
                      <w:br/>
                    </w:r>
                    <w:r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</w:rPr>
                      <w:t>XX</w:t>
                    </w:r>
                    <w:r w:rsidR="000D3D55"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</w:rPr>
                      <w:t>X</w:t>
                    </w:r>
                    <w:r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</w:rPr>
                      <w:t>VI</w:t>
                    </w:r>
                    <w:r w:rsidR="00E17075"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</w:rPr>
                      <w:t>I Jornadas de Investigación</w:t>
                    </w:r>
                    <w:r w:rsidRPr="00AB3FCD"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</w:rPr>
                      <w:br/>
                    </w:r>
                    <w:r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  <w:lang w:val="es-AR"/>
                      </w:rPr>
                      <w:t>XX Encuentro Regional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A93AC0">
      <w:rPr>
        <w:rFonts w:cs="Arial"/>
        <w:noProof/>
        <w:color w:val="262626" w:themeColor="text1" w:themeTint="D9"/>
        <w:sz w:val="19"/>
        <w:szCs w:val="19"/>
        <w:lang w:val="es-AR" w:eastAsia="es-A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8CAC5BD" wp14:editId="3CBF7F30">
              <wp:simplePos x="0" y="0"/>
              <wp:positionH relativeFrom="margin">
                <wp:posOffset>4501515</wp:posOffset>
              </wp:positionH>
              <wp:positionV relativeFrom="paragraph">
                <wp:posOffset>81915</wp:posOffset>
              </wp:positionV>
              <wp:extent cx="1352550" cy="581025"/>
              <wp:effectExtent l="0" t="0" r="0" b="9525"/>
              <wp:wrapNone/>
              <wp:docPr id="153735708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525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75D12" w14:textId="65908EEE" w:rsidR="00934B2A" w:rsidRPr="00AB3FCD" w:rsidRDefault="00934B2A" w:rsidP="00934B2A">
                          <w:pPr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  <w:lang w:val="es-AR"/>
                            </w:rPr>
                          </w:pPr>
                          <w:r>
                            <w:rPr>
                              <w:rFonts w:ascii="Frutiger LT 57 Cn" w:hAnsi="Frutiger LT 57 Cn" w:cs="Arial"/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utiger LT 57 Cn" w:hAnsi="Frutiger LT 57 Cn" w:cs="Arial"/>
                              <w:color w:val="262626" w:themeColor="text1" w:themeTint="D9"/>
                              <w:sz w:val="20"/>
                              <w:szCs w:val="20"/>
                            </w:rPr>
                            <w:br/>
                          </w:r>
                          <w:r w:rsidR="00E17075"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</w:rPr>
                            <w:t>11</w:t>
                          </w:r>
                          <w:r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</w:rPr>
                            <w:t xml:space="preserve"> | </w:t>
                          </w:r>
                          <w:r w:rsidR="00E17075"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</w:rPr>
                            <w:t>12</w:t>
                          </w:r>
                          <w:r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</w:rPr>
                            <w:t xml:space="preserve"> | </w:t>
                          </w:r>
                          <w:r w:rsidR="00E17075"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</w:rPr>
                            <w:t>13 de</w:t>
                          </w:r>
                          <w:r w:rsidR="00E17075"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</w:rPr>
                            <w:br/>
                            <w:t xml:space="preserve">septiembre | </w:t>
                          </w:r>
                          <w:r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</w:rPr>
                            <w:t>202</w:t>
                          </w:r>
                          <w:r w:rsidR="00E17075">
                            <w:rPr>
                              <w:rFonts w:asciiTheme="majorHAnsi" w:hAnsiTheme="majorHAnsi" w:cs="Arial"/>
                              <w:color w:val="262626" w:themeColor="text1" w:themeTint="D9"/>
                              <w:sz w:val="19"/>
                              <w:szCs w:val="19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CAC5BD" id="_x0000_s1027" style="position:absolute;left:0;text-align:left;margin-left:354.45pt;margin-top:6.45pt;width:106.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" filled="f" stroked="f">
              <v:textbox>
                <w:txbxContent>
                  <w:p w14:paraId="09175D12" w14:textId="65908EEE" w:rsidR="00934B2A" w:rsidRPr="00AB3FCD" w:rsidRDefault="00934B2A" w:rsidP="00934B2A">
                    <w:pPr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  <w:lang w:val="es-AR"/>
                      </w:rPr>
                    </w:pPr>
                    <w:r>
                      <w:rPr>
                        <w:rFonts w:ascii="Frutiger LT 57 Cn" w:hAnsi="Frutiger LT 57 Cn" w:cs="Arial"/>
                        <w:color w:val="262626" w:themeColor="text1" w:themeTint="D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rutiger LT 57 Cn" w:hAnsi="Frutiger LT 57 Cn" w:cs="Arial"/>
                        <w:color w:val="262626" w:themeColor="text1" w:themeTint="D9"/>
                        <w:sz w:val="20"/>
                        <w:szCs w:val="20"/>
                      </w:rPr>
                      <w:br/>
                    </w:r>
                    <w:r w:rsidR="00E17075"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</w:rPr>
                      <w:t>11</w:t>
                    </w:r>
                    <w:r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</w:rPr>
                      <w:t xml:space="preserve"> | </w:t>
                    </w:r>
                    <w:r w:rsidR="00E17075"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</w:rPr>
                      <w:t>12</w:t>
                    </w:r>
                    <w:r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</w:rPr>
                      <w:t xml:space="preserve"> | </w:t>
                    </w:r>
                    <w:r w:rsidR="00E17075"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</w:rPr>
                      <w:t>13 de</w:t>
                    </w:r>
                    <w:r w:rsidR="00E17075"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</w:rPr>
                      <w:br/>
                      <w:t xml:space="preserve">septiembre | </w:t>
                    </w:r>
                    <w:r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</w:rPr>
                      <w:t>202</w:t>
                    </w:r>
                    <w:r w:rsidR="00E17075">
                      <w:rPr>
                        <w:rFonts w:asciiTheme="majorHAnsi" w:hAnsiTheme="majorHAnsi" w:cs="Arial"/>
                        <w:color w:val="262626" w:themeColor="text1" w:themeTint="D9"/>
                        <w:sz w:val="19"/>
                        <w:szCs w:val="19"/>
                      </w:rPr>
                      <w:t>4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A93AC0">
      <w:rPr>
        <w:rFonts w:cs="Arial"/>
        <w:noProof/>
        <w:color w:val="262626" w:themeColor="text1" w:themeTint="D9"/>
        <w:sz w:val="19"/>
        <w:szCs w:val="19"/>
        <w:lang w:val="es-AR" w:eastAsia="es-A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B79B23" wp14:editId="65A34EF2">
              <wp:simplePos x="0" y="0"/>
              <wp:positionH relativeFrom="margin">
                <wp:posOffset>-146685</wp:posOffset>
              </wp:positionH>
              <wp:positionV relativeFrom="paragraph">
                <wp:posOffset>100965</wp:posOffset>
              </wp:positionV>
              <wp:extent cx="1952625" cy="581025"/>
              <wp:effectExtent l="0" t="0" r="0" b="9525"/>
              <wp:wrapNone/>
              <wp:docPr id="24813589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5262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2755B" w14:textId="3DBFAD70" w:rsidR="00AB3FCD" w:rsidRPr="000C7080" w:rsidRDefault="00AB3FCD" w:rsidP="00AB3FCD">
                          <w:pPr>
                            <w:rPr>
                              <w:rFonts w:asciiTheme="majorHAnsi" w:hAnsiTheme="majorHAnsi" w:cs="Arial"/>
                              <w:b/>
                              <w:bCs/>
                              <w:color w:val="0002FF"/>
                              <w:sz w:val="19"/>
                              <w:szCs w:val="19"/>
                              <w:lang w:val="es-AR"/>
                            </w:rPr>
                          </w:pPr>
                          <w:r>
                            <w:rPr>
                              <w:rFonts w:ascii="Frutiger LT 57 Cn" w:hAnsi="Frutiger LT 57 Cn" w:cs="Arial"/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rutiger LT 57 Cn" w:hAnsi="Frutiger LT 57 Cn" w:cs="Arial"/>
                              <w:color w:val="262626" w:themeColor="text1" w:themeTint="D9"/>
                              <w:sz w:val="20"/>
                              <w:szCs w:val="20"/>
                            </w:rPr>
                            <w:br/>
                          </w:r>
                          <w:r w:rsidRPr="000C7080">
                            <w:rPr>
                              <w:rFonts w:asciiTheme="majorHAnsi" w:hAnsiTheme="majorHAnsi" w:cs="Arial"/>
                              <w:b/>
                              <w:bCs/>
                              <w:color w:val="0002FF"/>
                              <w:sz w:val="19"/>
                              <w:szCs w:val="19"/>
                            </w:rPr>
                            <w:t>SI+</w:t>
                          </w:r>
                          <w:r w:rsidR="00E17075">
                            <w:rPr>
                              <w:rFonts w:asciiTheme="majorHAnsi" w:hAnsiTheme="majorHAnsi" w:cs="Arial"/>
                              <w:b/>
                              <w:bCs/>
                              <w:color w:val="0002FF"/>
                              <w:sz w:val="19"/>
                              <w:szCs w:val="19"/>
                            </w:rPr>
                            <w:t xml:space="preserve"> Preguntas de Investigación</w:t>
                          </w:r>
                          <w:r w:rsidRPr="000C7080">
                            <w:rPr>
                              <w:rFonts w:asciiTheme="majorHAnsi" w:hAnsiTheme="majorHAnsi" w:cs="Arial"/>
                              <w:b/>
                              <w:bCs/>
                              <w:color w:val="0002FF"/>
                              <w:sz w:val="19"/>
                              <w:szCs w:val="19"/>
                            </w:rPr>
                            <w:br/>
                          </w:r>
                          <w:r w:rsidRPr="000C7080">
                            <w:rPr>
                              <w:rFonts w:asciiTheme="majorHAnsi" w:hAnsiTheme="majorHAnsi" w:cs="Arial"/>
                              <w:b/>
                              <w:bCs/>
                              <w:color w:val="0002FF"/>
                              <w:sz w:val="19"/>
                              <w:szCs w:val="19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B79B23" id="_x0000_s1028" style="position:absolute;left:0;text-align:left;margin-left:-11.55pt;margin-top:7.95pt;width:153.7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" filled="f" stroked="f">
              <v:textbox>
                <w:txbxContent>
                  <w:p w14:paraId="7F22755B" w14:textId="3DBFAD70" w:rsidR="00AB3FCD" w:rsidRPr="000C7080" w:rsidRDefault="00AB3FCD" w:rsidP="00AB3FCD">
                    <w:pPr>
                      <w:rPr>
                        <w:rFonts w:asciiTheme="majorHAnsi" w:hAnsiTheme="majorHAnsi" w:cs="Arial"/>
                        <w:b/>
                        <w:bCs/>
                        <w:color w:val="0002FF"/>
                        <w:sz w:val="19"/>
                        <w:szCs w:val="19"/>
                        <w:lang w:val="es-AR"/>
                      </w:rPr>
                    </w:pPr>
                    <w:r>
                      <w:rPr>
                        <w:rFonts w:ascii="Frutiger LT 57 Cn" w:hAnsi="Frutiger LT 57 Cn" w:cs="Arial"/>
                        <w:color w:val="262626" w:themeColor="text1" w:themeTint="D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rutiger LT 57 Cn" w:hAnsi="Frutiger LT 57 Cn" w:cs="Arial"/>
                        <w:color w:val="262626" w:themeColor="text1" w:themeTint="D9"/>
                        <w:sz w:val="20"/>
                        <w:szCs w:val="20"/>
                      </w:rPr>
                      <w:br/>
                    </w:r>
                    <w:r w:rsidRPr="000C7080">
                      <w:rPr>
                        <w:rFonts w:asciiTheme="majorHAnsi" w:hAnsiTheme="majorHAnsi" w:cs="Arial"/>
                        <w:b/>
                        <w:bCs/>
                        <w:color w:val="0002FF"/>
                        <w:sz w:val="19"/>
                        <w:szCs w:val="19"/>
                      </w:rPr>
                      <w:t>SI+</w:t>
                    </w:r>
                    <w:r w:rsidR="00E17075">
                      <w:rPr>
                        <w:rFonts w:asciiTheme="majorHAnsi" w:hAnsiTheme="majorHAnsi" w:cs="Arial"/>
                        <w:b/>
                        <w:bCs/>
                        <w:color w:val="0002FF"/>
                        <w:sz w:val="19"/>
                        <w:szCs w:val="19"/>
                      </w:rPr>
                      <w:t xml:space="preserve"> Preguntas de Investigación</w:t>
                    </w:r>
                    <w:r w:rsidRPr="000C7080">
                      <w:rPr>
                        <w:rFonts w:asciiTheme="majorHAnsi" w:hAnsiTheme="majorHAnsi" w:cs="Arial"/>
                        <w:b/>
                        <w:bCs/>
                        <w:color w:val="0002FF"/>
                        <w:sz w:val="19"/>
                        <w:szCs w:val="19"/>
                      </w:rPr>
                      <w:br/>
                    </w:r>
                    <w:r w:rsidRPr="000C7080">
                      <w:rPr>
                        <w:rFonts w:asciiTheme="majorHAnsi" w:hAnsiTheme="majorHAnsi" w:cs="Arial"/>
                        <w:b/>
                        <w:bCs/>
                        <w:color w:val="0002FF"/>
                        <w:sz w:val="19"/>
                        <w:szCs w:val="19"/>
                      </w:rPr>
                      <w:br/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0C7080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FF"/>
        <w:sz w:val="20"/>
        <w:lang w:val="es-A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FF"/>
        <w:sz w:val="20"/>
        <w:lang w:val="es-A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24E1C19"/>
    <w:multiLevelType w:val="hybridMultilevel"/>
    <w:tmpl w:val="2BC0D1EA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502FF"/>
    <w:multiLevelType w:val="hybridMultilevel"/>
    <w:tmpl w:val="434E579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1515A"/>
    <w:multiLevelType w:val="hybridMultilevel"/>
    <w:tmpl w:val="768C65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84508"/>
    <w:multiLevelType w:val="hybridMultilevel"/>
    <w:tmpl w:val="192279CA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A40AB"/>
    <w:multiLevelType w:val="hybridMultilevel"/>
    <w:tmpl w:val="27F0A0D4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B61F8"/>
    <w:multiLevelType w:val="hybridMultilevel"/>
    <w:tmpl w:val="5296D280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7D37DF"/>
    <w:multiLevelType w:val="hybridMultilevel"/>
    <w:tmpl w:val="2E2E19B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DD0548"/>
    <w:multiLevelType w:val="hybridMultilevel"/>
    <w:tmpl w:val="B38C9C7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13D51"/>
    <w:multiLevelType w:val="hybridMultilevel"/>
    <w:tmpl w:val="0B68E6D0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885D9F"/>
    <w:multiLevelType w:val="hybridMultilevel"/>
    <w:tmpl w:val="EFCAA0D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C3FC3"/>
    <w:multiLevelType w:val="hybridMultilevel"/>
    <w:tmpl w:val="9FEE0728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41CF0"/>
    <w:multiLevelType w:val="hybridMultilevel"/>
    <w:tmpl w:val="994A3B42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D548A"/>
    <w:multiLevelType w:val="hybridMultilevel"/>
    <w:tmpl w:val="F92A54D4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47D70"/>
    <w:multiLevelType w:val="hybridMultilevel"/>
    <w:tmpl w:val="FC469EDE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A7585"/>
    <w:multiLevelType w:val="hybridMultilevel"/>
    <w:tmpl w:val="F22AE9F0"/>
    <w:lvl w:ilvl="0" w:tplc="20BE75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940272C"/>
    <w:multiLevelType w:val="hybridMultilevel"/>
    <w:tmpl w:val="E470449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6549E8"/>
    <w:multiLevelType w:val="hybridMultilevel"/>
    <w:tmpl w:val="10D4EA98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887B7C"/>
    <w:multiLevelType w:val="hybridMultilevel"/>
    <w:tmpl w:val="1BB69446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537A6A"/>
    <w:multiLevelType w:val="hybridMultilevel"/>
    <w:tmpl w:val="1EB8DADE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02ED3"/>
    <w:multiLevelType w:val="hybridMultilevel"/>
    <w:tmpl w:val="278A56BE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B7D73"/>
    <w:multiLevelType w:val="hybridMultilevel"/>
    <w:tmpl w:val="E1DC6908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F20A47"/>
    <w:multiLevelType w:val="hybridMultilevel"/>
    <w:tmpl w:val="7AE4E6A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A2D96"/>
    <w:multiLevelType w:val="hybridMultilevel"/>
    <w:tmpl w:val="3D82F5CA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411344"/>
    <w:multiLevelType w:val="hybridMultilevel"/>
    <w:tmpl w:val="97E6F9E8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06B16"/>
    <w:multiLevelType w:val="hybridMultilevel"/>
    <w:tmpl w:val="9A3EE88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67CDC"/>
    <w:multiLevelType w:val="hybridMultilevel"/>
    <w:tmpl w:val="40661D8E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653E8"/>
    <w:multiLevelType w:val="hybridMultilevel"/>
    <w:tmpl w:val="2B5CE11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F95E25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32CE1"/>
    <w:multiLevelType w:val="hybridMultilevel"/>
    <w:tmpl w:val="E2C2E2C4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D0557"/>
    <w:multiLevelType w:val="hybridMultilevel"/>
    <w:tmpl w:val="23860F92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C160C"/>
    <w:multiLevelType w:val="hybridMultilevel"/>
    <w:tmpl w:val="EE22325A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25963"/>
    <w:multiLevelType w:val="hybridMultilevel"/>
    <w:tmpl w:val="82B6E476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D1F22"/>
    <w:multiLevelType w:val="hybridMultilevel"/>
    <w:tmpl w:val="25E05D46"/>
    <w:lvl w:ilvl="0" w:tplc="C3AC2EC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E65465"/>
    <w:multiLevelType w:val="hybridMultilevel"/>
    <w:tmpl w:val="FFB44994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2324A"/>
    <w:multiLevelType w:val="hybridMultilevel"/>
    <w:tmpl w:val="03EE3138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8221EB"/>
    <w:multiLevelType w:val="hybridMultilevel"/>
    <w:tmpl w:val="DFA2F998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173D2A"/>
    <w:multiLevelType w:val="hybridMultilevel"/>
    <w:tmpl w:val="932A372E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06B1A"/>
    <w:multiLevelType w:val="hybridMultilevel"/>
    <w:tmpl w:val="2A7C377C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D1202"/>
    <w:multiLevelType w:val="hybridMultilevel"/>
    <w:tmpl w:val="02E8E79C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24077"/>
    <w:multiLevelType w:val="hybridMultilevel"/>
    <w:tmpl w:val="F7482EFE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A3FD1"/>
    <w:multiLevelType w:val="hybridMultilevel"/>
    <w:tmpl w:val="D8E0A00C"/>
    <w:lvl w:ilvl="0" w:tplc="EFF4E3F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E2EAC"/>
    <w:multiLevelType w:val="hybridMultilevel"/>
    <w:tmpl w:val="723E35A6"/>
    <w:lvl w:ilvl="0" w:tplc="E1B0B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20B8F"/>
    <w:multiLevelType w:val="hybridMultilevel"/>
    <w:tmpl w:val="1E420A3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833AE"/>
    <w:multiLevelType w:val="hybridMultilevel"/>
    <w:tmpl w:val="A1F6FFA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74402">
    <w:abstractNumId w:val="13"/>
  </w:num>
  <w:num w:numId="2" w16cid:durableId="1754932255">
    <w:abstractNumId w:val="30"/>
  </w:num>
  <w:num w:numId="3" w16cid:durableId="347492680">
    <w:abstractNumId w:val="4"/>
  </w:num>
  <w:num w:numId="4" w16cid:durableId="2063089424">
    <w:abstractNumId w:val="7"/>
  </w:num>
  <w:num w:numId="5" w16cid:durableId="618418551">
    <w:abstractNumId w:val="6"/>
  </w:num>
  <w:num w:numId="6" w16cid:durableId="582957259">
    <w:abstractNumId w:val="21"/>
  </w:num>
  <w:num w:numId="7" w16cid:durableId="1663699551">
    <w:abstractNumId w:val="5"/>
  </w:num>
  <w:num w:numId="8" w16cid:durableId="1506869656">
    <w:abstractNumId w:val="39"/>
  </w:num>
  <w:num w:numId="9" w16cid:durableId="1285038071">
    <w:abstractNumId w:val="33"/>
  </w:num>
  <w:num w:numId="10" w16cid:durableId="54277225">
    <w:abstractNumId w:val="25"/>
  </w:num>
  <w:num w:numId="11" w16cid:durableId="71045222">
    <w:abstractNumId w:val="43"/>
  </w:num>
  <w:num w:numId="12" w16cid:durableId="1770464987">
    <w:abstractNumId w:val="23"/>
  </w:num>
  <w:num w:numId="13" w16cid:durableId="1949893678">
    <w:abstractNumId w:val="37"/>
  </w:num>
  <w:num w:numId="14" w16cid:durableId="86394271">
    <w:abstractNumId w:val="32"/>
  </w:num>
  <w:num w:numId="15" w16cid:durableId="1358892563">
    <w:abstractNumId w:val="14"/>
  </w:num>
  <w:num w:numId="16" w16cid:durableId="1755928955">
    <w:abstractNumId w:val="38"/>
  </w:num>
  <w:num w:numId="17" w16cid:durableId="1897620936">
    <w:abstractNumId w:val="44"/>
  </w:num>
  <w:num w:numId="18" w16cid:durableId="338772674">
    <w:abstractNumId w:val="31"/>
  </w:num>
  <w:num w:numId="19" w16cid:durableId="1157451978">
    <w:abstractNumId w:val="35"/>
  </w:num>
  <w:num w:numId="20" w16cid:durableId="481116987">
    <w:abstractNumId w:val="41"/>
  </w:num>
  <w:num w:numId="21" w16cid:durableId="1764836990">
    <w:abstractNumId w:val="28"/>
  </w:num>
  <w:num w:numId="22" w16cid:durableId="548995437">
    <w:abstractNumId w:val="42"/>
  </w:num>
  <w:num w:numId="23" w16cid:durableId="787630212">
    <w:abstractNumId w:val="36"/>
  </w:num>
  <w:num w:numId="24" w16cid:durableId="1669480564">
    <w:abstractNumId w:val="3"/>
  </w:num>
  <w:num w:numId="25" w16cid:durableId="502017015">
    <w:abstractNumId w:val="40"/>
  </w:num>
  <w:num w:numId="26" w16cid:durableId="2104766392">
    <w:abstractNumId w:val="15"/>
  </w:num>
  <w:num w:numId="27" w16cid:durableId="882062503">
    <w:abstractNumId w:val="26"/>
  </w:num>
  <w:num w:numId="28" w16cid:durableId="1249652740">
    <w:abstractNumId w:val="20"/>
  </w:num>
  <w:num w:numId="29" w16cid:durableId="863204989">
    <w:abstractNumId w:val="19"/>
  </w:num>
  <w:num w:numId="30" w16cid:durableId="1845974634">
    <w:abstractNumId w:val="12"/>
  </w:num>
  <w:num w:numId="31" w16cid:durableId="515271644">
    <w:abstractNumId w:val="9"/>
  </w:num>
  <w:num w:numId="32" w16cid:durableId="1516185562">
    <w:abstractNumId w:val="10"/>
  </w:num>
  <w:num w:numId="33" w16cid:durableId="1665235761">
    <w:abstractNumId w:val="29"/>
  </w:num>
  <w:num w:numId="34" w16cid:durableId="2054957668">
    <w:abstractNumId w:val="45"/>
  </w:num>
  <w:num w:numId="35" w16cid:durableId="392240152">
    <w:abstractNumId w:val="18"/>
  </w:num>
  <w:num w:numId="36" w16cid:durableId="205413432">
    <w:abstractNumId w:val="11"/>
  </w:num>
  <w:num w:numId="37" w16cid:durableId="1786463383">
    <w:abstractNumId w:val="16"/>
  </w:num>
  <w:num w:numId="38" w16cid:durableId="91363174">
    <w:abstractNumId w:val="22"/>
  </w:num>
  <w:num w:numId="39" w16cid:durableId="496504647">
    <w:abstractNumId w:val="8"/>
  </w:num>
  <w:num w:numId="40" w16cid:durableId="2021203175">
    <w:abstractNumId w:val="0"/>
  </w:num>
  <w:num w:numId="41" w16cid:durableId="559362442">
    <w:abstractNumId w:val="1"/>
  </w:num>
  <w:num w:numId="42" w16cid:durableId="927232711">
    <w:abstractNumId w:val="24"/>
  </w:num>
  <w:num w:numId="43" w16cid:durableId="1782677294">
    <w:abstractNumId w:val="34"/>
  </w:num>
  <w:num w:numId="44" w16cid:durableId="629434212">
    <w:abstractNumId w:val="27"/>
  </w:num>
  <w:num w:numId="45" w16cid:durableId="51846787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03"/>
    <w:rsid w:val="00004A1E"/>
    <w:rsid w:val="00006265"/>
    <w:rsid w:val="00007CDD"/>
    <w:rsid w:val="0002016A"/>
    <w:rsid w:val="00021F12"/>
    <w:rsid w:val="00026282"/>
    <w:rsid w:val="0003031C"/>
    <w:rsid w:val="00031158"/>
    <w:rsid w:val="00031F25"/>
    <w:rsid w:val="00034863"/>
    <w:rsid w:val="00035A38"/>
    <w:rsid w:val="000377A2"/>
    <w:rsid w:val="000444DB"/>
    <w:rsid w:val="00047F84"/>
    <w:rsid w:val="0005012B"/>
    <w:rsid w:val="00051878"/>
    <w:rsid w:val="0005584C"/>
    <w:rsid w:val="00056B06"/>
    <w:rsid w:val="000609E4"/>
    <w:rsid w:val="0006627C"/>
    <w:rsid w:val="00067456"/>
    <w:rsid w:val="00080A66"/>
    <w:rsid w:val="000813C9"/>
    <w:rsid w:val="00082066"/>
    <w:rsid w:val="00083109"/>
    <w:rsid w:val="000A0767"/>
    <w:rsid w:val="000A09E9"/>
    <w:rsid w:val="000B0F6A"/>
    <w:rsid w:val="000B19B8"/>
    <w:rsid w:val="000B23CE"/>
    <w:rsid w:val="000B69FF"/>
    <w:rsid w:val="000C2EEC"/>
    <w:rsid w:val="000C7080"/>
    <w:rsid w:val="000D308F"/>
    <w:rsid w:val="000D3D55"/>
    <w:rsid w:val="000F0324"/>
    <w:rsid w:val="000F0DF3"/>
    <w:rsid w:val="000F25AF"/>
    <w:rsid w:val="000F37C3"/>
    <w:rsid w:val="000F58C8"/>
    <w:rsid w:val="001035DF"/>
    <w:rsid w:val="001042FA"/>
    <w:rsid w:val="00104D40"/>
    <w:rsid w:val="00105E83"/>
    <w:rsid w:val="00107164"/>
    <w:rsid w:val="00111601"/>
    <w:rsid w:val="00112305"/>
    <w:rsid w:val="00113281"/>
    <w:rsid w:val="00117947"/>
    <w:rsid w:val="00120319"/>
    <w:rsid w:val="0013098A"/>
    <w:rsid w:val="00135445"/>
    <w:rsid w:val="001409DD"/>
    <w:rsid w:val="00143A40"/>
    <w:rsid w:val="001453EB"/>
    <w:rsid w:val="00155FC2"/>
    <w:rsid w:val="00160A79"/>
    <w:rsid w:val="0016184D"/>
    <w:rsid w:val="00167234"/>
    <w:rsid w:val="00174088"/>
    <w:rsid w:val="00186D7D"/>
    <w:rsid w:val="00191ABE"/>
    <w:rsid w:val="0019382B"/>
    <w:rsid w:val="00196602"/>
    <w:rsid w:val="001A4823"/>
    <w:rsid w:val="001B0188"/>
    <w:rsid w:val="001B0648"/>
    <w:rsid w:val="001B0891"/>
    <w:rsid w:val="001B3681"/>
    <w:rsid w:val="001B6841"/>
    <w:rsid w:val="001C0D0B"/>
    <w:rsid w:val="001C221C"/>
    <w:rsid w:val="001C37D4"/>
    <w:rsid w:val="001C3E90"/>
    <w:rsid w:val="001D3E96"/>
    <w:rsid w:val="001D61A1"/>
    <w:rsid w:val="001D7A45"/>
    <w:rsid w:val="001D7CF8"/>
    <w:rsid w:val="001E1194"/>
    <w:rsid w:val="001E2174"/>
    <w:rsid w:val="001F1053"/>
    <w:rsid w:val="001F2CF7"/>
    <w:rsid w:val="002000F8"/>
    <w:rsid w:val="00203724"/>
    <w:rsid w:val="002079D3"/>
    <w:rsid w:val="00214CC7"/>
    <w:rsid w:val="00214E29"/>
    <w:rsid w:val="002176AF"/>
    <w:rsid w:val="00221E67"/>
    <w:rsid w:val="00224247"/>
    <w:rsid w:val="00227993"/>
    <w:rsid w:val="002311AA"/>
    <w:rsid w:val="002443EA"/>
    <w:rsid w:val="0024466A"/>
    <w:rsid w:val="002448FC"/>
    <w:rsid w:val="00245241"/>
    <w:rsid w:val="00246157"/>
    <w:rsid w:val="002461D9"/>
    <w:rsid w:val="0024774A"/>
    <w:rsid w:val="00251157"/>
    <w:rsid w:val="00257AB7"/>
    <w:rsid w:val="00267AF1"/>
    <w:rsid w:val="002745A5"/>
    <w:rsid w:val="00280D21"/>
    <w:rsid w:val="002810F5"/>
    <w:rsid w:val="00284918"/>
    <w:rsid w:val="002858B1"/>
    <w:rsid w:val="00297A1F"/>
    <w:rsid w:val="002A0ADE"/>
    <w:rsid w:val="002A60AB"/>
    <w:rsid w:val="002B0CC7"/>
    <w:rsid w:val="002B12C7"/>
    <w:rsid w:val="002B1343"/>
    <w:rsid w:val="002B6EF7"/>
    <w:rsid w:val="002C3801"/>
    <w:rsid w:val="002C6334"/>
    <w:rsid w:val="002C68F8"/>
    <w:rsid w:val="002D00B4"/>
    <w:rsid w:val="002D30EE"/>
    <w:rsid w:val="002D5C52"/>
    <w:rsid w:val="002D6139"/>
    <w:rsid w:val="002D73F8"/>
    <w:rsid w:val="002E1FB2"/>
    <w:rsid w:val="002F022D"/>
    <w:rsid w:val="002F22E9"/>
    <w:rsid w:val="002F3806"/>
    <w:rsid w:val="003013FA"/>
    <w:rsid w:val="00303ED7"/>
    <w:rsid w:val="0031246D"/>
    <w:rsid w:val="00316503"/>
    <w:rsid w:val="00323D8F"/>
    <w:rsid w:val="0032513F"/>
    <w:rsid w:val="003318D3"/>
    <w:rsid w:val="00336275"/>
    <w:rsid w:val="003432F4"/>
    <w:rsid w:val="00347C50"/>
    <w:rsid w:val="00354131"/>
    <w:rsid w:val="00355519"/>
    <w:rsid w:val="003629AD"/>
    <w:rsid w:val="0036569E"/>
    <w:rsid w:val="00366290"/>
    <w:rsid w:val="003665F9"/>
    <w:rsid w:val="00372F28"/>
    <w:rsid w:val="00380C74"/>
    <w:rsid w:val="003815E3"/>
    <w:rsid w:val="00381C2B"/>
    <w:rsid w:val="00384735"/>
    <w:rsid w:val="00386A82"/>
    <w:rsid w:val="003A294D"/>
    <w:rsid w:val="003B7060"/>
    <w:rsid w:val="003C2A0E"/>
    <w:rsid w:val="003E00FF"/>
    <w:rsid w:val="003E4775"/>
    <w:rsid w:val="003F1CBD"/>
    <w:rsid w:val="003F2E34"/>
    <w:rsid w:val="003F37DD"/>
    <w:rsid w:val="00403C25"/>
    <w:rsid w:val="00403C73"/>
    <w:rsid w:val="00404B1C"/>
    <w:rsid w:val="0040634E"/>
    <w:rsid w:val="004065B2"/>
    <w:rsid w:val="00407CED"/>
    <w:rsid w:val="00411273"/>
    <w:rsid w:val="00411B2B"/>
    <w:rsid w:val="0041502D"/>
    <w:rsid w:val="00422ECE"/>
    <w:rsid w:val="0042703A"/>
    <w:rsid w:val="00432339"/>
    <w:rsid w:val="00441BE5"/>
    <w:rsid w:val="00442770"/>
    <w:rsid w:val="00442A30"/>
    <w:rsid w:val="00460338"/>
    <w:rsid w:val="00460B3E"/>
    <w:rsid w:val="00462056"/>
    <w:rsid w:val="00462D3A"/>
    <w:rsid w:val="00471D97"/>
    <w:rsid w:val="0048116F"/>
    <w:rsid w:val="00490CBA"/>
    <w:rsid w:val="004970C2"/>
    <w:rsid w:val="004C274B"/>
    <w:rsid w:val="004C7486"/>
    <w:rsid w:val="004C77B5"/>
    <w:rsid w:val="004D07B2"/>
    <w:rsid w:val="004D0A7B"/>
    <w:rsid w:val="004D72B5"/>
    <w:rsid w:val="004E3C55"/>
    <w:rsid w:val="004E5BA7"/>
    <w:rsid w:val="00500FC2"/>
    <w:rsid w:val="005019E0"/>
    <w:rsid w:val="00511963"/>
    <w:rsid w:val="005157B4"/>
    <w:rsid w:val="00517E66"/>
    <w:rsid w:val="00525EB6"/>
    <w:rsid w:val="00526282"/>
    <w:rsid w:val="005324DC"/>
    <w:rsid w:val="00532629"/>
    <w:rsid w:val="00532A5E"/>
    <w:rsid w:val="00534F4A"/>
    <w:rsid w:val="00544CEE"/>
    <w:rsid w:val="005633C5"/>
    <w:rsid w:val="005646DA"/>
    <w:rsid w:val="0056476C"/>
    <w:rsid w:val="00571ECC"/>
    <w:rsid w:val="005727BE"/>
    <w:rsid w:val="00576D49"/>
    <w:rsid w:val="00577E8D"/>
    <w:rsid w:val="00590177"/>
    <w:rsid w:val="00595219"/>
    <w:rsid w:val="005A4B0E"/>
    <w:rsid w:val="005A7CB4"/>
    <w:rsid w:val="005B1997"/>
    <w:rsid w:val="005B1EC1"/>
    <w:rsid w:val="005B7C19"/>
    <w:rsid w:val="005C2929"/>
    <w:rsid w:val="005C5E9C"/>
    <w:rsid w:val="005D0A23"/>
    <w:rsid w:val="005D2D38"/>
    <w:rsid w:val="005E1156"/>
    <w:rsid w:val="005E25E6"/>
    <w:rsid w:val="005F3C68"/>
    <w:rsid w:val="00613D49"/>
    <w:rsid w:val="00614325"/>
    <w:rsid w:val="00616129"/>
    <w:rsid w:val="0062635D"/>
    <w:rsid w:val="006306E3"/>
    <w:rsid w:val="00631574"/>
    <w:rsid w:val="00631A80"/>
    <w:rsid w:val="006333BF"/>
    <w:rsid w:val="00633A32"/>
    <w:rsid w:val="00634B08"/>
    <w:rsid w:val="00642FD9"/>
    <w:rsid w:val="0065403C"/>
    <w:rsid w:val="00655AAB"/>
    <w:rsid w:val="00674BE0"/>
    <w:rsid w:val="0068440F"/>
    <w:rsid w:val="006853EE"/>
    <w:rsid w:val="006854F3"/>
    <w:rsid w:val="00694798"/>
    <w:rsid w:val="00695302"/>
    <w:rsid w:val="006960F7"/>
    <w:rsid w:val="006B1350"/>
    <w:rsid w:val="006B28C7"/>
    <w:rsid w:val="006C1C9B"/>
    <w:rsid w:val="006C343F"/>
    <w:rsid w:val="006C5086"/>
    <w:rsid w:val="006D25FA"/>
    <w:rsid w:val="006E17A2"/>
    <w:rsid w:val="006E1C80"/>
    <w:rsid w:val="006E2651"/>
    <w:rsid w:val="006E2728"/>
    <w:rsid w:val="006E417F"/>
    <w:rsid w:val="00702C56"/>
    <w:rsid w:val="0070322C"/>
    <w:rsid w:val="00703DB2"/>
    <w:rsid w:val="00704BC3"/>
    <w:rsid w:val="007057B7"/>
    <w:rsid w:val="00705882"/>
    <w:rsid w:val="00707D84"/>
    <w:rsid w:val="00724819"/>
    <w:rsid w:val="007260D9"/>
    <w:rsid w:val="00733383"/>
    <w:rsid w:val="00736EB8"/>
    <w:rsid w:val="00740DF4"/>
    <w:rsid w:val="007414AB"/>
    <w:rsid w:val="00741A49"/>
    <w:rsid w:val="00743834"/>
    <w:rsid w:val="00744D45"/>
    <w:rsid w:val="0074565D"/>
    <w:rsid w:val="00752FD4"/>
    <w:rsid w:val="007535B9"/>
    <w:rsid w:val="007561A8"/>
    <w:rsid w:val="007615E9"/>
    <w:rsid w:val="00761BFF"/>
    <w:rsid w:val="007747B3"/>
    <w:rsid w:val="00775127"/>
    <w:rsid w:val="00775D86"/>
    <w:rsid w:val="0078784C"/>
    <w:rsid w:val="007914A9"/>
    <w:rsid w:val="00791828"/>
    <w:rsid w:val="00791FA3"/>
    <w:rsid w:val="00796E52"/>
    <w:rsid w:val="007974A7"/>
    <w:rsid w:val="007A68E9"/>
    <w:rsid w:val="007A7012"/>
    <w:rsid w:val="007A78C9"/>
    <w:rsid w:val="007B66A3"/>
    <w:rsid w:val="007C4D05"/>
    <w:rsid w:val="007D0426"/>
    <w:rsid w:val="007D4E47"/>
    <w:rsid w:val="007D54B7"/>
    <w:rsid w:val="007D69F9"/>
    <w:rsid w:val="007E6ACF"/>
    <w:rsid w:val="007F0221"/>
    <w:rsid w:val="007F638E"/>
    <w:rsid w:val="007F6918"/>
    <w:rsid w:val="007F7969"/>
    <w:rsid w:val="00802749"/>
    <w:rsid w:val="0080612B"/>
    <w:rsid w:val="00810414"/>
    <w:rsid w:val="0081598D"/>
    <w:rsid w:val="00816861"/>
    <w:rsid w:val="00817186"/>
    <w:rsid w:val="008217D8"/>
    <w:rsid w:val="00823C89"/>
    <w:rsid w:val="00836BAC"/>
    <w:rsid w:val="00840EA8"/>
    <w:rsid w:val="00841699"/>
    <w:rsid w:val="00843318"/>
    <w:rsid w:val="0085142A"/>
    <w:rsid w:val="00851F84"/>
    <w:rsid w:val="00852050"/>
    <w:rsid w:val="0085446E"/>
    <w:rsid w:val="0085594A"/>
    <w:rsid w:val="00860703"/>
    <w:rsid w:val="00873E60"/>
    <w:rsid w:val="00874C59"/>
    <w:rsid w:val="008805FC"/>
    <w:rsid w:val="00887A2E"/>
    <w:rsid w:val="00895AC4"/>
    <w:rsid w:val="008966A5"/>
    <w:rsid w:val="008A57B3"/>
    <w:rsid w:val="008A6813"/>
    <w:rsid w:val="008B02E2"/>
    <w:rsid w:val="008B43C3"/>
    <w:rsid w:val="008C17FF"/>
    <w:rsid w:val="008C291F"/>
    <w:rsid w:val="008D5A5D"/>
    <w:rsid w:val="008E1196"/>
    <w:rsid w:val="008E1994"/>
    <w:rsid w:val="008E5B87"/>
    <w:rsid w:val="008E6EB9"/>
    <w:rsid w:val="008F27D1"/>
    <w:rsid w:val="008F3DAD"/>
    <w:rsid w:val="00902300"/>
    <w:rsid w:val="00903D9C"/>
    <w:rsid w:val="009063A1"/>
    <w:rsid w:val="00915CC6"/>
    <w:rsid w:val="00920BB5"/>
    <w:rsid w:val="009269B3"/>
    <w:rsid w:val="009310DA"/>
    <w:rsid w:val="00933921"/>
    <w:rsid w:val="00934B2A"/>
    <w:rsid w:val="00936692"/>
    <w:rsid w:val="00936CDD"/>
    <w:rsid w:val="009520C4"/>
    <w:rsid w:val="009537BF"/>
    <w:rsid w:val="00953CE4"/>
    <w:rsid w:val="00964E21"/>
    <w:rsid w:val="009656D9"/>
    <w:rsid w:val="00970A54"/>
    <w:rsid w:val="009714E5"/>
    <w:rsid w:val="009740B0"/>
    <w:rsid w:val="009800C6"/>
    <w:rsid w:val="00980E5D"/>
    <w:rsid w:val="009812AD"/>
    <w:rsid w:val="0098170A"/>
    <w:rsid w:val="0098564B"/>
    <w:rsid w:val="00987428"/>
    <w:rsid w:val="009921E5"/>
    <w:rsid w:val="0099449B"/>
    <w:rsid w:val="00997F9B"/>
    <w:rsid w:val="009A3DF9"/>
    <w:rsid w:val="009A6C7D"/>
    <w:rsid w:val="009B7798"/>
    <w:rsid w:val="009C06CD"/>
    <w:rsid w:val="009C0816"/>
    <w:rsid w:val="009C1D1D"/>
    <w:rsid w:val="009C2329"/>
    <w:rsid w:val="009D496F"/>
    <w:rsid w:val="009E02D7"/>
    <w:rsid w:val="009E2799"/>
    <w:rsid w:val="009F4717"/>
    <w:rsid w:val="009F4D89"/>
    <w:rsid w:val="00A05A5D"/>
    <w:rsid w:val="00A07A50"/>
    <w:rsid w:val="00A12C14"/>
    <w:rsid w:val="00A22956"/>
    <w:rsid w:val="00A2461E"/>
    <w:rsid w:val="00A24671"/>
    <w:rsid w:val="00A27E1D"/>
    <w:rsid w:val="00A32847"/>
    <w:rsid w:val="00A41FC2"/>
    <w:rsid w:val="00A46A7F"/>
    <w:rsid w:val="00A47020"/>
    <w:rsid w:val="00A47F12"/>
    <w:rsid w:val="00A534DE"/>
    <w:rsid w:val="00A56893"/>
    <w:rsid w:val="00A56DCD"/>
    <w:rsid w:val="00A60E49"/>
    <w:rsid w:val="00A62E6D"/>
    <w:rsid w:val="00A67E98"/>
    <w:rsid w:val="00A70F33"/>
    <w:rsid w:val="00A742BC"/>
    <w:rsid w:val="00A83503"/>
    <w:rsid w:val="00A83807"/>
    <w:rsid w:val="00A865B4"/>
    <w:rsid w:val="00A90868"/>
    <w:rsid w:val="00A93AC0"/>
    <w:rsid w:val="00A962E6"/>
    <w:rsid w:val="00A96749"/>
    <w:rsid w:val="00AA142A"/>
    <w:rsid w:val="00AA3DE9"/>
    <w:rsid w:val="00AB18C3"/>
    <w:rsid w:val="00AB3FCD"/>
    <w:rsid w:val="00AB6EBA"/>
    <w:rsid w:val="00AC3273"/>
    <w:rsid w:val="00AC341F"/>
    <w:rsid w:val="00AC40C6"/>
    <w:rsid w:val="00AC52B3"/>
    <w:rsid w:val="00AC7E41"/>
    <w:rsid w:val="00AD0F90"/>
    <w:rsid w:val="00AD205A"/>
    <w:rsid w:val="00AD3731"/>
    <w:rsid w:val="00AD4240"/>
    <w:rsid w:val="00AE0A22"/>
    <w:rsid w:val="00AF7CA5"/>
    <w:rsid w:val="00B000CF"/>
    <w:rsid w:val="00B00AD2"/>
    <w:rsid w:val="00B06CF2"/>
    <w:rsid w:val="00B13BA6"/>
    <w:rsid w:val="00B13D21"/>
    <w:rsid w:val="00B21B41"/>
    <w:rsid w:val="00B22159"/>
    <w:rsid w:val="00B26017"/>
    <w:rsid w:val="00B32498"/>
    <w:rsid w:val="00B445CF"/>
    <w:rsid w:val="00B54D4E"/>
    <w:rsid w:val="00B551A6"/>
    <w:rsid w:val="00B6778B"/>
    <w:rsid w:val="00B70901"/>
    <w:rsid w:val="00B726F5"/>
    <w:rsid w:val="00B74854"/>
    <w:rsid w:val="00B74A5F"/>
    <w:rsid w:val="00B75057"/>
    <w:rsid w:val="00B83D6B"/>
    <w:rsid w:val="00B92537"/>
    <w:rsid w:val="00B931E7"/>
    <w:rsid w:val="00B96D72"/>
    <w:rsid w:val="00BA3950"/>
    <w:rsid w:val="00BA7F42"/>
    <w:rsid w:val="00BB7447"/>
    <w:rsid w:val="00BD1A0C"/>
    <w:rsid w:val="00BD705D"/>
    <w:rsid w:val="00BE3A28"/>
    <w:rsid w:val="00BE4C02"/>
    <w:rsid w:val="00BE4C4E"/>
    <w:rsid w:val="00C03593"/>
    <w:rsid w:val="00C054D1"/>
    <w:rsid w:val="00C05AD8"/>
    <w:rsid w:val="00C076A7"/>
    <w:rsid w:val="00C0784E"/>
    <w:rsid w:val="00C11DB7"/>
    <w:rsid w:val="00C2304A"/>
    <w:rsid w:val="00C2625E"/>
    <w:rsid w:val="00C341C7"/>
    <w:rsid w:val="00C36507"/>
    <w:rsid w:val="00C419CC"/>
    <w:rsid w:val="00C456A4"/>
    <w:rsid w:val="00C45E58"/>
    <w:rsid w:val="00C501C5"/>
    <w:rsid w:val="00C55521"/>
    <w:rsid w:val="00C560D3"/>
    <w:rsid w:val="00C56B2D"/>
    <w:rsid w:val="00C6068F"/>
    <w:rsid w:val="00C60F4D"/>
    <w:rsid w:val="00C62BDC"/>
    <w:rsid w:val="00C631FC"/>
    <w:rsid w:val="00C648A4"/>
    <w:rsid w:val="00C6502D"/>
    <w:rsid w:val="00C7141A"/>
    <w:rsid w:val="00C714D1"/>
    <w:rsid w:val="00C717A8"/>
    <w:rsid w:val="00C71C29"/>
    <w:rsid w:val="00C735CD"/>
    <w:rsid w:val="00C75FDF"/>
    <w:rsid w:val="00C772CF"/>
    <w:rsid w:val="00C82B10"/>
    <w:rsid w:val="00C83F9A"/>
    <w:rsid w:val="00C84B16"/>
    <w:rsid w:val="00C87AF6"/>
    <w:rsid w:val="00C90C46"/>
    <w:rsid w:val="00C93388"/>
    <w:rsid w:val="00C94E03"/>
    <w:rsid w:val="00CA4CE9"/>
    <w:rsid w:val="00CB058E"/>
    <w:rsid w:val="00CB1A6E"/>
    <w:rsid w:val="00CC5618"/>
    <w:rsid w:val="00CD0555"/>
    <w:rsid w:val="00CD5584"/>
    <w:rsid w:val="00CF0258"/>
    <w:rsid w:val="00CF395E"/>
    <w:rsid w:val="00D03FB1"/>
    <w:rsid w:val="00D10D13"/>
    <w:rsid w:val="00D13CF3"/>
    <w:rsid w:val="00D31CD8"/>
    <w:rsid w:val="00D430E7"/>
    <w:rsid w:val="00D432D6"/>
    <w:rsid w:val="00D45D22"/>
    <w:rsid w:val="00D45DF9"/>
    <w:rsid w:val="00D542A9"/>
    <w:rsid w:val="00D63564"/>
    <w:rsid w:val="00D72C56"/>
    <w:rsid w:val="00D76B2D"/>
    <w:rsid w:val="00D866BA"/>
    <w:rsid w:val="00D87270"/>
    <w:rsid w:val="00D90B57"/>
    <w:rsid w:val="00D952CF"/>
    <w:rsid w:val="00DA077F"/>
    <w:rsid w:val="00DA0A71"/>
    <w:rsid w:val="00DB1C2E"/>
    <w:rsid w:val="00DB343B"/>
    <w:rsid w:val="00DB5049"/>
    <w:rsid w:val="00DB6308"/>
    <w:rsid w:val="00DC09C8"/>
    <w:rsid w:val="00DC09F0"/>
    <w:rsid w:val="00DC1A34"/>
    <w:rsid w:val="00DC1DAB"/>
    <w:rsid w:val="00DD0ED3"/>
    <w:rsid w:val="00DD2AB1"/>
    <w:rsid w:val="00DD54AC"/>
    <w:rsid w:val="00DF1105"/>
    <w:rsid w:val="00DF484C"/>
    <w:rsid w:val="00DF725D"/>
    <w:rsid w:val="00E00680"/>
    <w:rsid w:val="00E0131E"/>
    <w:rsid w:val="00E04D5C"/>
    <w:rsid w:val="00E10A03"/>
    <w:rsid w:val="00E17075"/>
    <w:rsid w:val="00E20E58"/>
    <w:rsid w:val="00E23C16"/>
    <w:rsid w:val="00E23D99"/>
    <w:rsid w:val="00E240EB"/>
    <w:rsid w:val="00E24CA8"/>
    <w:rsid w:val="00E33C37"/>
    <w:rsid w:val="00E34CDA"/>
    <w:rsid w:val="00E35DEC"/>
    <w:rsid w:val="00E42638"/>
    <w:rsid w:val="00E5410F"/>
    <w:rsid w:val="00E6267F"/>
    <w:rsid w:val="00E7405B"/>
    <w:rsid w:val="00E830D4"/>
    <w:rsid w:val="00E83416"/>
    <w:rsid w:val="00E83E4F"/>
    <w:rsid w:val="00E863C8"/>
    <w:rsid w:val="00E866C0"/>
    <w:rsid w:val="00E87EBC"/>
    <w:rsid w:val="00E91BA4"/>
    <w:rsid w:val="00E93DE3"/>
    <w:rsid w:val="00EA634C"/>
    <w:rsid w:val="00EB3356"/>
    <w:rsid w:val="00EB3D9E"/>
    <w:rsid w:val="00EB55B6"/>
    <w:rsid w:val="00EC12D3"/>
    <w:rsid w:val="00EC599A"/>
    <w:rsid w:val="00EC7CCE"/>
    <w:rsid w:val="00ED2AB5"/>
    <w:rsid w:val="00ED32F7"/>
    <w:rsid w:val="00EE1FC2"/>
    <w:rsid w:val="00EE303B"/>
    <w:rsid w:val="00EE46F5"/>
    <w:rsid w:val="00EF141F"/>
    <w:rsid w:val="00F023EB"/>
    <w:rsid w:val="00F049B9"/>
    <w:rsid w:val="00F04A42"/>
    <w:rsid w:val="00F070A7"/>
    <w:rsid w:val="00F109B9"/>
    <w:rsid w:val="00F1554A"/>
    <w:rsid w:val="00F25255"/>
    <w:rsid w:val="00F36FD3"/>
    <w:rsid w:val="00F42C82"/>
    <w:rsid w:val="00F44FA0"/>
    <w:rsid w:val="00F526DD"/>
    <w:rsid w:val="00F538D4"/>
    <w:rsid w:val="00F55377"/>
    <w:rsid w:val="00F61F92"/>
    <w:rsid w:val="00F67FCF"/>
    <w:rsid w:val="00F722C8"/>
    <w:rsid w:val="00F77865"/>
    <w:rsid w:val="00F80100"/>
    <w:rsid w:val="00F81A3C"/>
    <w:rsid w:val="00F901F3"/>
    <w:rsid w:val="00F92344"/>
    <w:rsid w:val="00FA0EAD"/>
    <w:rsid w:val="00FA4B5D"/>
    <w:rsid w:val="00FB057C"/>
    <w:rsid w:val="00FC2045"/>
    <w:rsid w:val="00FD170A"/>
    <w:rsid w:val="00FE29D2"/>
    <w:rsid w:val="00FE5602"/>
    <w:rsid w:val="00FF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B7D65"/>
  <w15:docId w15:val="{2277930E-2916-4F4A-A3CC-76E9DE74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503"/>
    <w:pPr>
      <w:spacing w:line="240" w:lineRule="auto"/>
    </w:pPr>
    <w:rPr>
      <w:rFonts w:ascii="Arial" w:eastAsia="Cambria" w:hAnsi="Arial" w:cs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4C77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19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C5086"/>
    <w:pPr>
      <w:keepNext/>
      <w:spacing w:before="240" w:after="60"/>
      <w:ind w:left="425" w:right="425"/>
      <w:jc w:val="both"/>
      <w:outlineLvl w:val="2"/>
    </w:pPr>
    <w:rPr>
      <w:rFonts w:ascii="Cambria" w:eastAsia="Times New Roman" w:hAnsi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77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032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404040" w:themeColor="text1" w:themeTint="BF"/>
      <w:sz w:val="22"/>
      <w:szCs w:val="22"/>
      <w:lang w:val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196602"/>
    <w:pPr>
      <w:spacing w:before="240" w:after="60" w:line="276" w:lineRule="auto"/>
      <w:outlineLvl w:val="5"/>
    </w:pPr>
    <w:rPr>
      <w:rFonts w:ascii="Calibri" w:eastAsia="Times New Roman" w:hAnsi="Calibri"/>
      <w:b/>
      <w:bCs/>
      <w:sz w:val="22"/>
      <w:szCs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350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83503"/>
  </w:style>
  <w:style w:type="paragraph" w:styleId="Piedepgina">
    <w:name w:val="footer"/>
    <w:basedOn w:val="Normal"/>
    <w:link w:val="PiedepginaCar"/>
    <w:uiPriority w:val="99"/>
    <w:unhideWhenUsed/>
    <w:rsid w:val="00A8350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503"/>
  </w:style>
  <w:style w:type="paragraph" w:styleId="Textodeglobo">
    <w:name w:val="Balloon Text"/>
    <w:basedOn w:val="Normal"/>
    <w:link w:val="TextodegloboCar"/>
    <w:uiPriority w:val="99"/>
    <w:semiHidden/>
    <w:unhideWhenUsed/>
    <w:rsid w:val="00A835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503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350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E46F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7A78C9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78C9"/>
    <w:rPr>
      <w:rFonts w:ascii="Arial" w:eastAsia="Cambria" w:hAnsi="Arial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nhideWhenUsed/>
    <w:qFormat/>
    <w:rsid w:val="007A78C9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rsid w:val="0070322C"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styleId="Hipervnculo">
    <w:name w:val="Hyperlink"/>
    <w:basedOn w:val="Fuentedeprrafopredeter"/>
    <w:uiPriority w:val="99"/>
    <w:unhideWhenUsed/>
    <w:rsid w:val="0070322C"/>
    <w:rPr>
      <w:color w:val="0000FF" w:themeColor="hyperlink"/>
      <w:u w:val="single"/>
    </w:rPr>
  </w:style>
  <w:style w:type="paragraph" w:customStyle="1" w:styleId="Body1">
    <w:name w:val="Body 1"/>
    <w:rsid w:val="0070322C"/>
    <w:pPr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  <w:lang w:val="en-US"/>
    </w:rPr>
  </w:style>
  <w:style w:type="character" w:styleId="Nmerodepgina">
    <w:name w:val="page number"/>
    <w:basedOn w:val="Fuentedeprrafopredeter"/>
    <w:uiPriority w:val="99"/>
    <w:semiHidden/>
    <w:unhideWhenUsed/>
    <w:rsid w:val="0070322C"/>
  </w:style>
  <w:style w:type="character" w:customStyle="1" w:styleId="Ttulo1Car">
    <w:name w:val="Título 1 Car"/>
    <w:basedOn w:val="Fuentedeprrafopredeter"/>
    <w:link w:val="Ttulo1"/>
    <w:rsid w:val="004C7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77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_tradnl"/>
    </w:rPr>
  </w:style>
  <w:style w:type="paragraph" w:customStyle="1" w:styleId="Default">
    <w:name w:val="Default"/>
    <w:rsid w:val="004C77B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AR" w:eastAsia="es-AR"/>
    </w:rPr>
  </w:style>
  <w:style w:type="paragraph" w:styleId="NormalWeb">
    <w:name w:val="Normal (Web)"/>
    <w:basedOn w:val="Normal"/>
    <w:unhideWhenUsed/>
    <w:rsid w:val="002311AA"/>
    <w:pPr>
      <w:spacing w:before="100" w:beforeAutospacing="1" w:after="100" w:afterAutospacing="1"/>
    </w:pPr>
    <w:rPr>
      <w:rFonts w:ascii="Times New Roman" w:eastAsiaTheme="minorEastAsia" w:hAnsi="Times New Roman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C50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estilo1">
    <w:name w:val="estilo1"/>
    <w:basedOn w:val="Normal"/>
    <w:rsid w:val="006C5086"/>
    <w:pPr>
      <w:tabs>
        <w:tab w:val="left" w:pos="284"/>
        <w:tab w:val="left" w:pos="851"/>
      </w:tabs>
      <w:spacing w:after="0"/>
    </w:pPr>
    <w:rPr>
      <w:rFonts w:eastAsia="Times New Roman" w:cs="Arial"/>
      <w:sz w:val="22"/>
      <w:lang w:val="es-ES"/>
    </w:rPr>
  </w:style>
  <w:style w:type="paragraph" w:customStyle="1" w:styleId="yiv695521776msonormal">
    <w:name w:val="yiv695521776msonormal"/>
    <w:basedOn w:val="Normal"/>
    <w:rsid w:val="006C5086"/>
    <w:pPr>
      <w:spacing w:before="100" w:beforeAutospacing="1" w:after="100" w:afterAutospacing="1"/>
    </w:pPr>
    <w:rPr>
      <w:rFonts w:ascii="Times New Roman" w:eastAsia="Calibri" w:hAnsi="Times New Roman"/>
      <w:color w:val="000000"/>
      <w:lang w:val="es-AR" w:eastAsia="es-AR"/>
    </w:rPr>
  </w:style>
  <w:style w:type="paragraph" w:styleId="Textoindependiente">
    <w:name w:val="Body Text"/>
    <w:basedOn w:val="Normal"/>
    <w:link w:val="TextoindependienteCar"/>
    <w:rsid w:val="006C5086"/>
    <w:pPr>
      <w:widowControl w:val="0"/>
      <w:autoSpaceDE w:val="0"/>
      <w:autoSpaceDN w:val="0"/>
      <w:adjustRightInd w:val="0"/>
      <w:spacing w:after="0"/>
    </w:pPr>
    <w:rPr>
      <w:rFonts w:eastAsia="Times New Roman" w:cs="Arial"/>
      <w:b/>
      <w:bCs/>
      <w:i/>
      <w:iCs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C5086"/>
    <w:rPr>
      <w:rFonts w:ascii="Arial" w:eastAsia="Times New Roman" w:hAnsi="Arial" w:cs="Arial"/>
      <w:b/>
      <w:bCs/>
      <w:i/>
      <w:iCs/>
    </w:rPr>
  </w:style>
  <w:style w:type="paragraph" w:styleId="Textoindependiente2">
    <w:name w:val="Body Text 2"/>
    <w:basedOn w:val="Normal"/>
    <w:link w:val="Textoindependiente2Car"/>
    <w:semiHidden/>
    <w:rsid w:val="006C5086"/>
    <w:pPr>
      <w:spacing w:after="120" w:line="480" w:lineRule="auto"/>
    </w:pPr>
    <w:rPr>
      <w:rFonts w:ascii="Times New Roman" w:eastAsia="Times New Roman" w:hAnsi="Times New Roman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C50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estern">
    <w:name w:val="western"/>
    <w:basedOn w:val="Normal"/>
    <w:rsid w:val="006C5086"/>
    <w:pPr>
      <w:spacing w:after="0"/>
    </w:pPr>
    <w:rPr>
      <w:rFonts w:ascii="Times New Roman" w:eastAsia="Times New Roman" w:hAnsi="Times New Roman"/>
      <w:lang w:val="es-ES" w:eastAsia="es-ES"/>
    </w:rPr>
  </w:style>
  <w:style w:type="character" w:customStyle="1" w:styleId="apple-converted-space">
    <w:name w:val="apple-converted-space"/>
    <w:basedOn w:val="Fuentedeprrafopredeter"/>
    <w:rsid w:val="006C5086"/>
  </w:style>
  <w:style w:type="paragraph" w:customStyle="1" w:styleId="Estilo3">
    <w:name w:val="Estilo3"/>
    <w:basedOn w:val="estilo1"/>
    <w:link w:val="Estilo3Car"/>
    <w:qFormat/>
    <w:rsid w:val="006C5086"/>
    <w:pPr>
      <w:tabs>
        <w:tab w:val="clear" w:pos="284"/>
        <w:tab w:val="clear" w:pos="851"/>
      </w:tabs>
      <w:spacing w:line="360" w:lineRule="auto"/>
      <w:ind w:right="57"/>
      <w:jc w:val="both"/>
    </w:pPr>
    <w:rPr>
      <w:rFonts w:eastAsia="Calibri"/>
      <w:sz w:val="20"/>
      <w:szCs w:val="20"/>
      <w:shd w:val="clear" w:color="auto" w:fill="FFFFFF"/>
      <w:lang w:val="es-AR" w:eastAsia="es-AR"/>
    </w:rPr>
  </w:style>
  <w:style w:type="character" w:customStyle="1" w:styleId="Estilo3Car">
    <w:name w:val="Estilo3 Car"/>
    <w:link w:val="Estilo3"/>
    <w:rsid w:val="006C5086"/>
    <w:rPr>
      <w:rFonts w:ascii="Arial" w:eastAsia="Calibri" w:hAnsi="Arial" w:cs="Arial"/>
      <w:sz w:val="20"/>
      <w:szCs w:val="20"/>
      <w:lang w:val="es-AR" w:eastAsia="es-AR"/>
    </w:rPr>
  </w:style>
  <w:style w:type="character" w:styleId="nfasis">
    <w:name w:val="Emphasis"/>
    <w:uiPriority w:val="20"/>
    <w:qFormat/>
    <w:rsid w:val="006C5086"/>
    <w:rPr>
      <w:i/>
      <w:iCs/>
    </w:rPr>
  </w:style>
  <w:style w:type="character" w:customStyle="1" w:styleId="Caracteresdenotaalpie">
    <w:name w:val="Caracteres de nota al pie"/>
    <w:rsid w:val="006C5086"/>
  </w:style>
  <w:style w:type="character" w:customStyle="1" w:styleId="notranslate">
    <w:name w:val="notranslate"/>
    <w:rsid w:val="006C5086"/>
  </w:style>
  <w:style w:type="character" w:customStyle="1" w:styleId="google-src-text1">
    <w:name w:val="google-src-text1"/>
    <w:rsid w:val="006C5086"/>
    <w:rPr>
      <w:vanish/>
      <w:webHidden w:val="0"/>
      <w:specVanish w:val="0"/>
    </w:rPr>
  </w:style>
  <w:style w:type="character" w:customStyle="1" w:styleId="highlight">
    <w:name w:val="highlight"/>
    <w:rsid w:val="006C5086"/>
    <w:rPr>
      <w:shd w:val="clear" w:color="auto" w:fill="DDDDDD"/>
    </w:rPr>
  </w:style>
  <w:style w:type="character" w:customStyle="1" w:styleId="summary">
    <w:name w:val="summary"/>
    <w:rsid w:val="006C5086"/>
  </w:style>
  <w:style w:type="character" w:styleId="Textoennegrita">
    <w:name w:val="Strong"/>
    <w:uiPriority w:val="22"/>
    <w:qFormat/>
    <w:rsid w:val="006C5086"/>
    <w:rPr>
      <w:b/>
      <w:bCs/>
    </w:rPr>
  </w:style>
  <w:style w:type="paragraph" w:customStyle="1" w:styleId="txt">
    <w:name w:val="txt"/>
    <w:basedOn w:val="Normal"/>
    <w:rsid w:val="006C5086"/>
    <w:pPr>
      <w:spacing w:before="100" w:beforeAutospacing="1" w:after="100" w:afterAutospacing="1"/>
    </w:pPr>
    <w:rPr>
      <w:rFonts w:ascii="Times New Roman" w:eastAsia="Times New Roman" w:hAnsi="Times New Roman"/>
      <w:lang w:val="es-AR" w:eastAsia="es-AR"/>
    </w:rPr>
  </w:style>
  <w:style w:type="character" w:customStyle="1" w:styleId="Caracteresdenotafinal">
    <w:name w:val="Caracteres de nota final"/>
    <w:rsid w:val="006C5086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rsid w:val="006C5086"/>
    <w:pPr>
      <w:widowControl w:val="0"/>
      <w:suppressLineNumbers/>
      <w:suppressAutoHyphens/>
      <w:spacing w:after="0"/>
      <w:ind w:left="339" w:hanging="339"/>
    </w:pPr>
    <w:rPr>
      <w:rFonts w:ascii="Liberation Serif" w:eastAsia="Droid Sans Fallback" w:hAnsi="Liberation Serif" w:cs="FreeSans"/>
      <w:kern w:val="1"/>
      <w:sz w:val="20"/>
      <w:szCs w:val="20"/>
      <w:lang w:val="es-AR" w:eastAsia="zh-CN" w:bidi="hi-IN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C5086"/>
    <w:rPr>
      <w:rFonts w:ascii="Liberation Serif" w:eastAsia="Droid Sans Fallback" w:hAnsi="Liberation Serif" w:cs="FreeSans"/>
      <w:kern w:val="1"/>
      <w:sz w:val="20"/>
      <w:szCs w:val="20"/>
      <w:lang w:val="es-AR" w:eastAsia="zh-CN" w:bidi="hi-IN"/>
    </w:rPr>
  </w:style>
  <w:style w:type="character" w:customStyle="1" w:styleId="normal1">
    <w:name w:val="normal1"/>
    <w:rsid w:val="006C5086"/>
    <w:rPr>
      <w:rFonts w:ascii="Times New Roman" w:hAnsi="Times New Roman" w:cs="Times New Roman" w:hint="default"/>
      <w:color w:val="FFFFFF"/>
      <w:sz w:val="24"/>
      <w:szCs w:val="24"/>
    </w:rPr>
  </w:style>
  <w:style w:type="paragraph" w:customStyle="1" w:styleId="Normal10">
    <w:name w:val="Normal1"/>
    <w:basedOn w:val="Normal"/>
    <w:rsid w:val="006C5086"/>
    <w:pPr>
      <w:spacing w:before="100" w:beforeAutospacing="1" w:after="100" w:afterAutospacing="1"/>
      <w:jc w:val="both"/>
    </w:pPr>
    <w:rPr>
      <w:rFonts w:ascii="Times New Roman" w:eastAsia="Times New Roman" w:hAnsi="Times New Roman"/>
      <w:color w:val="FFFFFF"/>
      <w:lang w:val="es-AR" w:eastAsia="es-AR"/>
    </w:rPr>
  </w:style>
  <w:style w:type="paragraph" w:customStyle="1" w:styleId="titulo">
    <w:name w:val="titulo"/>
    <w:basedOn w:val="Normal"/>
    <w:rsid w:val="006C5086"/>
    <w:pPr>
      <w:spacing w:before="100" w:beforeAutospacing="1" w:after="100" w:afterAutospacing="1"/>
    </w:pPr>
    <w:rPr>
      <w:rFonts w:ascii="Times New Roman" w:eastAsia="Times New Roman" w:hAnsi="Times New Roman"/>
      <w:color w:val="FFFFFF"/>
      <w:sz w:val="36"/>
      <w:szCs w:val="36"/>
      <w:lang w:val="es-AR" w:eastAsia="es-AR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C5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C5086"/>
    <w:rPr>
      <w:rFonts w:ascii="Courier New" w:eastAsia="Times New Roman" w:hAnsi="Courier New" w:cs="Courier New"/>
      <w:sz w:val="20"/>
      <w:szCs w:val="20"/>
      <w:lang w:val="es-AR" w:eastAsia="es-AR"/>
    </w:rPr>
  </w:style>
  <w:style w:type="paragraph" w:customStyle="1" w:styleId="Epgrafe1">
    <w:name w:val="Epígrafe1"/>
    <w:basedOn w:val="Normal"/>
    <w:rsid w:val="006C5086"/>
    <w:pPr>
      <w:spacing w:before="375" w:after="375"/>
    </w:pPr>
    <w:rPr>
      <w:rFonts w:ascii="Times New Roman" w:eastAsia="Times New Roman" w:hAnsi="Times New Roman"/>
      <w:lang w:val="es-AR" w:eastAsia="es-AR"/>
    </w:rPr>
  </w:style>
  <w:style w:type="paragraph" w:customStyle="1" w:styleId="Estilo2">
    <w:name w:val="Estilo2"/>
    <w:basedOn w:val="Textonotapie"/>
    <w:link w:val="Estilo2Car"/>
    <w:qFormat/>
    <w:rsid w:val="006C5086"/>
    <w:pPr>
      <w:widowControl w:val="0"/>
      <w:autoSpaceDE w:val="0"/>
      <w:autoSpaceDN w:val="0"/>
      <w:adjustRightInd w:val="0"/>
    </w:pPr>
    <w:rPr>
      <w:rFonts w:eastAsia="Times New Roman"/>
      <w:sz w:val="16"/>
      <w:szCs w:val="16"/>
      <w:lang w:val="es-ES"/>
    </w:rPr>
  </w:style>
  <w:style w:type="character" w:customStyle="1" w:styleId="Estilo2Car">
    <w:name w:val="Estilo2 Car"/>
    <w:link w:val="Estilo2"/>
    <w:rsid w:val="006C5086"/>
    <w:rPr>
      <w:rFonts w:ascii="Arial" w:eastAsia="Times New Roman" w:hAnsi="Arial" w:cs="Times New Roman"/>
      <w:sz w:val="16"/>
      <w:szCs w:val="16"/>
    </w:rPr>
  </w:style>
  <w:style w:type="paragraph" w:customStyle="1" w:styleId="CM7">
    <w:name w:val="CM7"/>
    <w:basedOn w:val="Default"/>
    <w:next w:val="Default"/>
    <w:uiPriority w:val="99"/>
    <w:rsid w:val="006C5086"/>
    <w:pPr>
      <w:widowControl w:val="0"/>
    </w:pPr>
    <w:rPr>
      <w:rFonts w:ascii="FBBNAO+Arial,Bold" w:eastAsia="Times New Roman" w:hAnsi="FBBNAO+Arial,Bold" w:cs="Times New Roman"/>
      <w:color w:val="auto"/>
    </w:rPr>
  </w:style>
  <w:style w:type="paragraph" w:customStyle="1" w:styleId="Normal11">
    <w:name w:val="Normal1"/>
    <w:uiPriority w:val="99"/>
    <w:rsid w:val="008966A5"/>
    <w:pPr>
      <w:spacing w:after="0"/>
    </w:pPr>
    <w:rPr>
      <w:rFonts w:ascii="Arial" w:eastAsia="Arial" w:hAnsi="Arial" w:cs="Arial"/>
      <w:color w:val="000000"/>
      <w:lang w:val="es-AR" w:eastAsia="es-AR"/>
    </w:rPr>
  </w:style>
  <w:style w:type="paragraph" w:styleId="Bibliografa">
    <w:name w:val="Bibliography"/>
    <w:basedOn w:val="Normal"/>
    <w:next w:val="Normal"/>
    <w:uiPriority w:val="37"/>
    <w:unhideWhenUsed/>
    <w:rsid w:val="00F1554A"/>
    <w:pPr>
      <w:spacing w:after="160" w:line="259" w:lineRule="auto"/>
    </w:pPr>
    <w:rPr>
      <w:rFonts w:ascii="Calibri" w:eastAsia="Calibri" w:hAnsi="Calibri"/>
      <w:sz w:val="22"/>
      <w:szCs w:val="22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rsid w:val="008E19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rsid w:val="00196602"/>
    <w:rPr>
      <w:rFonts w:ascii="Calibri" w:eastAsia="Times New Roman" w:hAnsi="Calibri" w:cs="Times New Roman"/>
      <w:b/>
      <w:bCs/>
      <w:lang w:val="x-none"/>
    </w:rPr>
  </w:style>
  <w:style w:type="character" w:styleId="CitaHTML">
    <w:name w:val="HTML Cite"/>
    <w:unhideWhenUsed/>
    <w:rsid w:val="00196602"/>
    <w:rPr>
      <w:i/>
      <w:iCs/>
    </w:rPr>
  </w:style>
  <w:style w:type="character" w:customStyle="1" w:styleId="st">
    <w:name w:val="st"/>
    <w:basedOn w:val="Fuentedeprrafopredeter"/>
    <w:rsid w:val="00196602"/>
  </w:style>
  <w:style w:type="paragraph" w:styleId="Textoindependiente3">
    <w:name w:val="Body Text 3"/>
    <w:basedOn w:val="Normal"/>
    <w:link w:val="Textoindependiente3Car"/>
    <w:rsid w:val="00196602"/>
    <w:pPr>
      <w:spacing w:after="0" w:line="360" w:lineRule="auto"/>
      <w:jc w:val="center"/>
    </w:pPr>
    <w:rPr>
      <w:rFonts w:ascii="Bookman Old Style" w:eastAsia="Times New Roman" w:hAnsi="Bookman Old Style"/>
      <w:caps/>
      <w:lang w:eastAsia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196602"/>
    <w:rPr>
      <w:rFonts w:ascii="Bookman Old Style" w:eastAsia="Times New Roman" w:hAnsi="Bookman Old Style" w:cs="Times New Roman"/>
      <w:caps/>
      <w:sz w:val="24"/>
      <w:szCs w:val="24"/>
      <w:lang w:val="es-ES_tradnl" w:eastAsia="x-none"/>
    </w:rPr>
  </w:style>
  <w:style w:type="paragraph" w:styleId="Sangradetextonormal">
    <w:name w:val="Body Text Indent"/>
    <w:basedOn w:val="Normal"/>
    <w:link w:val="SangradetextonormalCar"/>
    <w:uiPriority w:val="99"/>
    <w:rsid w:val="00196602"/>
    <w:pPr>
      <w:spacing w:after="120"/>
      <w:ind w:left="283"/>
    </w:pPr>
    <w:rPr>
      <w:rFonts w:ascii="Times New Roman" w:eastAsia="Times New Roman" w:hAnsi="Times New Roman"/>
      <w:lang w:val="x-none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966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Refdenotaalfinal">
    <w:name w:val="endnote reference"/>
    <w:uiPriority w:val="99"/>
    <w:semiHidden/>
    <w:unhideWhenUsed/>
    <w:rsid w:val="00196602"/>
    <w:rPr>
      <w:vertAlign w:val="superscript"/>
    </w:rPr>
  </w:style>
  <w:style w:type="paragraph" w:customStyle="1" w:styleId="NOTA">
    <w:name w:val="NOTA"/>
    <w:basedOn w:val="Normal"/>
    <w:rsid w:val="00196602"/>
    <w:pPr>
      <w:spacing w:after="0"/>
      <w:jc w:val="both"/>
    </w:pPr>
    <w:rPr>
      <w:rFonts w:eastAsia="Times New Roman" w:cs="Arial"/>
      <w:sz w:val="18"/>
      <w:szCs w:val="22"/>
      <w:lang w:val="es-ES" w:eastAsia="es-ES"/>
    </w:rPr>
  </w:style>
  <w:style w:type="character" w:styleId="Hipervnculovisitado">
    <w:name w:val="FollowedHyperlink"/>
    <w:uiPriority w:val="99"/>
    <w:semiHidden/>
    <w:unhideWhenUsed/>
    <w:rsid w:val="00196602"/>
    <w:rPr>
      <w:color w:val="800080"/>
      <w:u w:val="single"/>
    </w:rPr>
  </w:style>
  <w:style w:type="paragraph" w:customStyle="1" w:styleId="Cuerpo">
    <w:name w:val="Cuerpo"/>
    <w:rsid w:val="005119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AR" w:eastAsia="es-AR"/>
    </w:rPr>
  </w:style>
  <w:style w:type="paragraph" w:customStyle="1" w:styleId="NotaalpieA">
    <w:name w:val="Nota al pie A"/>
    <w:rsid w:val="005119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es-ES_tradnl" w:eastAsia="es-AR"/>
    </w:rPr>
  </w:style>
  <w:style w:type="paragraph" w:customStyle="1" w:styleId="CM35">
    <w:name w:val="CM35"/>
    <w:basedOn w:val="Default"/>
    <w:next w:val="Default"/>
    <w:uiPriority w:val="99"/>
    <w:rsid w:val="00E6267F"/>
    <w:pPr>
      <w:widowControl w:val="0"/>
      <w:spacing w:line="560" w:lineRule="atLeast"/>
    </w:pPr>
    <w:rPr>
      <w:rFonts w:ascii="Humanst521 BT" w:eastAsia="Times New Roman" w:hAnsi="Humanst521 BT" w:cs="Times New Roman"/>
      <w:color w:val="aut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D32F7"/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A24671"/>
    <w:pPr>
      <w:spacing w:after="0" w:line="276" w:lineRule="auto"/>
    </w:pPr>
    <w:rPr>
      <w:rFonts w:ascii="Calibri" w:eastAsia="Times New Roman" w:hAnsi="Calibri"/>
      <w:szCs w:val="22"/>
      <w:lang w:val="es-AR"/>
    </w:rPr>
  </w:style>
  <w:style w:type="paragraph" w:customStyle="1" w:styleId="msonormalcxspmiddle">
    <w:name w:val="msonormalcxspmiddle"/>
    <w:basedOn w:val="Normal"/>
    <w:rsid w:val="00A24671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table" w:styleId="Tablaconcuadrcula">
    <w:name w:val="Table Grid"/>
    <w:basedOn w:val="Tablanormal"/>
    <w:uiPriority w:val="59"/>
    <w:rsid w:val="00A246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efoto">
    <w:name w:val="Pie de foto"/>
    <w:basedOn w:val="Piedepgina"/>
    <w:link w:val="PiedefotoCar"/>
    <w:autoRedefine/>
    <w:rsid w:val="008805FC"/>
    <w:pPr>
      <w:tabs>
        <w:tab w:val="clear" w:pos="4252"/>
        <w:tab w:val="clear" w:pos="8504"/>
        <w:tab w:val="right" w:pos="-2970"/>
      </w:tabs>
      <w:jc w:val="both"/>
    </w:pPr>
    <w:rPr>
      <w:rFonts w:asciiTheme="majorHAnsi" w:eastAsia="Times New Roman" w:hAnsiTheme="majorHAnsi" w:cstheme="majorHAnsi"/>
      <w:b/>
      <w:i/>
      <w:sz w:val="20"/>
      <w:szCs w:val="20"/>
      <w:lang w:val="es-ES" w:eastAsia="es-ES"/>
    </w:rPr>
  </w:style>
  <w:style w:type="character" w:customStyle="1" w:styleId="PiedefotoCar">
    <w:name w:val="Pie de foto Car"/>
    <w:link w:val="Piedefoto"/>
    <w:rsid w:val="008805FC"/>
    <w:rPr>
      <w:rFonts w:asciiTheme="majorHAnsi" w:eastAsia="Times New Roman" w:hAnsiTheme="majorHAnsi" w:cstheme="majorHAnsi"/>
      <w:b/>
      <w:i/>
      <w:sz w:val="20"/>
      <w:szCs w:val="20"/>
      <w:lang w:eastAsia="es-ES"/>
    </w:rPr>
  </w:style>
  <w:style w:type="character" w:customStyle="1" w:styleId="WW8Num1z0">
    <w:name w:val="WW8Num1z0"/>
    <w:rsid w:val="00EC7CCE"/>
    <w:rPr>
      <w:rFonts w:ascii="Symbol" w:hAnsi="Symbol" w:cs="Symbol" w:hint="default"/>
    </w:rPr>
  </w:style>
  <w:style w:type="character" w:customStyle="1" w:styleId="WW8Num1z1">
    <w:name w:val="WW8Num1z1"/>
    <w:rsid w:val="00EC7CCE"/>
    <w:rPr>
      <w:rFonts w:ascii="Courier New" w:hAnsi="Courier New" w:cs="Courier New" w:hint="default"/>
    </w:rPr>
  </w:style>
  <w:style w:type="character" w:customStyle="1" w:styleId="WW8Num1z2">
    <w:name w:val="WW8Num1z2"/>
    <w:rsid w:val="00EC7CCE"/>
    <w:rPr>
      <w:rFonts w:ascii="Wingdings" w:hAnsi="Wingdings" w:cs="Wingdings" w:hint="default"/>
    </w:rPr>
  </w:style>
  <w:style w:type="character" w:customStyle="1" w:styleId="Fuentedeprrafopredeter1">
    <w:name w:val="Fuente de párrafo predeter.1"/>
    <w:rsid w:val="00EC7CCE"/>
  </w:style>
  <w:style w:type="paragraph" w:customStyle="1" w:styleId="Encabezado1">
    <w:name w:val="Encabezado1"/>
    <w:basedOn w:val="Normal"/>
    <w:next w:val="Textoindependiente"/>
    <w:rsid w:val="00EC7CCE"/>
    <w:pPr>
      <w:keepNext/>
      <w:suppressAutoHyphens/>
      <w:spacing w:before="240" w:after="120"/>
    </w:pPr>
    <w:rPr>
      <w:rFonts w:eastAsia="Lucida Sans Unicode" w:cs="Mangal"/>
      <w:sz w:val="28"/>
      <w:szCs w:val="28"/>
      <w:lang w:val="es-ES" w:eastAsia="ar-SA"/>
    </w:rPr>
  </w:style>
  <w:style w:type="paragraph" w:styleId="Lista">
    <w:name w:val="List"/>
    <w:basedOn w:val="Textoindependiente"/>
    <w:rsid w:val="00EC7CCE"/>
    <w:pPr>
      <w:widowControl/>
      <w:suppressAutoHyphens/>
      <w:autoSpaceDE/>
      <w:autoSpaceDN/>
      <w:adjustRightInd/>
      <w:spacing w:after="120"/>
    </w:pPr>
    <w:rPr>
      <w:rFonts w:ascii="Times New Roman" w:hAnsi="Times New Roman" w:cs="Mangal"/>
      <w:b w:val="0"/>
      <w:bCs w:val="0"/>
      <w:i w:val="0"/>
      <w:iCs w:val="0"/>
      <w:sz w:val="24"/>
      <w:szCs w:val="24"/>
      <w:lang w:eastAsia="ar-SA"/>
    </w:rPr>
  </w:style>
  <w:style w:type="paragraph" w:customStyle="1" w:styleId="Etiqueta">
    <w:name w:val="Etiqueta"/>
    <w:basedOn w:val="Normal"/>
    <w:rsid w:val="00EC7CCE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lang w:val="es-ES" w:eastAsia="ar-SA"/>
    </w:rPr>
  </w:style>
  <w:style w:type="paragraph" w:customStyle="1" w:styleId="ndice">
    <w:name w:val="Índice"/>
    <w:basedOn w:val="Normal"/>
    <w:rsid w:val="00EC7CCE"/>
    <w:pPr>
      <w:suppressLineNumbers/>
      <w:suppressAutoHyphens/>
      <w:spacing w:after="0"/>
    </w:pPr>
    <w:rPr>
      <w:rFonts w:ascii="Times New Roman" w:eastAsia="Times New Roman" w:hAnsi="Times New Roman" w:cs="Mangal"/>
      <w:lang w:val="es-ES" w:eastAsia="ar-SA"/>
    </w:rPr>
  </w:style>
  <w:style w:type="paragraph" w:customStyle="1" w:styleId="Textosinformato1">
    <w:name w:val="Texto sin formato1"/>
    <w:basedOn w:val="Normal"/>
    <w:rsid w:val="00EC7CCE"/>
    <w:pPr>
      <w:suppressAutoHyphens/>
      <w:spacing w:after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rafodelista1">
    <w:name w:val="Párrafo de lista1"/>
    <w:basedOn w:val="Normal"/>
    <w:rsid w:val="00EC7CCE"/>
    <w:pPr>
      <w:widowControl w:val="0"/>
      <w:suppressAutoHyphens/>
      <w:spacing w:after="0"/>
      <w:ind w:left="720"/>
    </w:pPr>
    <w:rPr>
      <w:rFonts w:ascii="Liberation Serif" w:eastAsia="Droid Sans Fallback" w:hAnsi="Liberation Serif" w:cs="Mangal"/>
      <w:kern w:val="1"/>
      <w:szCs w:val="21"/>
      <w:lang w:val="en-US" w:eastAsia="hi-IN" w:bidi="hi-IN"/>
    </w:rPr>
  </w:style>
  <w:style w:type="paragraph" w:styleId="Ttulo">
    <w:name w:val="Title"/>
    <w:basedOn w:val="Normal"/>
    <w:next w:val="Subttulo"/>
    <w:link w:val="TtuloCar"/>
    <w:qFormat/>
    <w:rsid w:val="00EC7CCE"/>
    <w:pPr>
      <w:suppressAutoHyphens/>
      <w:spacing w:after="0"/>
    </w:pPr>
    <w:rPr>
      <w:rFonts w:ascii="Century Gothic" w:eastAsia="Times New Roman" w:hAnsi="Century Gothic" w:cs="Century Gothic"/>
      <w:b/>
      <w:bCs/>
      <w:kern w:val="1"/>
      <w:sz w:val="36"/>
      <w:szCs w:val="36"/>
      <w:u w:val="single"/>
      <w:lang w:val="es-ES" w:eastAsia="ar-SA"/>
    </w:rPr>
  </w:style>
  <w:style w:type="character" w:customStyle="1" w:styleId="TtuloCar">
    <w:name w:val="Título Car"/>
    <w:basedOn w:val="Fuentedeprrafopredeter"/>
    <w:link w:val="Ttulo"/>
    <w:rsid w:val="00EC7CCE"/>
    <w:rPr>
      <w:rFonts w:ascii="Century Gothic" w:eastAsia="Times New Roman" w:hAnsi="Century Gothic" w:cs="Century Gothic"/>
      <w:b/>
      <w:bCs/>
      <w:kern w:val="1"/>
      <w:sz w:val="36"/>
      <w:szCs w:val="36"/>
      <w:u w:val="single"/>
      <w:lang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EC7CCE"/>
    <w:pPr>
      <w:suppressAutoHyphens/>
      <w:spacing w:after="60"/>
      <w:jc w:val="center"/>
      <w:outlineLvl w:val="1"/>
    </w:pPr>
    <w:rPr>
      <w:rFonts w:ascii="Cambria" w:eastAsia="Times New Roman" w:hAnsi="Cambria"/>
      <w:lang w:val="es-ES" w:eastAsia="ar-SA"/>
    </w:rPr>
  </w:style>
  <w:style w:type="character" w:customStyle="1" w:styleId="SubttuloCar">
    <w:name w:val="Subtítulo Car"/>
    <w:basedOn w:val="Fuentedeprrafopredeter"/>
    <w:link w:val="Subttulo"/>
    <w:uiPriority w:val="11"/>
    <w:rsid w:val="00EC7CCE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keywords">
    <w:name w:val="keywords"/>
    <w:basedOn w:val="Normal"/>
    <w:next w:val="Normal"/>
    <w:rsid w:val="00EC7CCE"/>
    <w:pPr>
      <w:widowControl w:val="0"/>
      <w:tabs>
        <w:tab w:val="left" w:pos="284"/>
      </w:tabs>
      <w:spacing w:after="0"/>
      <w:jc w:val="both"/>
    </w:pPr>
    <w:rPr>
      <w:rFonts w:ascii="Times" w:eastAsia="SimSun" w:hAnsi="Times"/>
      <w:iCs/>
      <w:kern w:val="2"/>
      <w:sz w:val="20"/>
      <w:szCs w:val="20"/>
      <w:lang w:val="en-US" w:eastAsia="ja-JP"/>
    </w:rPr>
  </w:style>
  <w:style w:type="table" w:styleId="Cuadrculamedia1-nfasis1">
    <w:name w:val="Medium Grid 1 Accent 1"/>
    <w:basedOn w:val="Tablanormal"/>
    <w:uiPriority w:val="67"/>
    <w:rsid w:val="00EC7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Prrafodelista2">
    <w:name w:val="Párrafo de lista2"/>
    <w:basedOn w:val="Normal"/>
    <w:rsid w:val="009269B3"/>
    <w:pPr>
      <w:suppressAutoHyphens/>
      <w:spacing w:after="0"/>
      <w:ind w:left="720"/>
    </w:pPr>
    <w:rPr>
      <w:rFonts w:eastAsia="Times New Roman" w:cs="Arial"/>
      <w:lang w:val="es-AR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338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461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61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61D9"/>
    <w:rPr>
      <w:rFonts w:ascii="Arial" w:eastAsia="Cambria" w:hAnsi="Arial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61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61D9"/>
    <w:rPr>
      <w:rFonts w:ascii="Arial" w:eastAsia="Cambria" w:hAnsi="Arial" w:cs="Times New Roman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C717A8"/>
    <w:pPr>
      <w:spacing w:after="0" w:line="240" w:lineRule="auto"/>
    </w:pPr>
    <w:rPr>
      <w:rFonts w:ascii="Arial" w:eastAsia="Cambria" w:hAnsi="Arial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ocello@yahoo.com.ar;vickima_1@hotmail.com;ra-itc@hotmail.com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idera.gob.a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gn.gob.ar/NuestrasActividades/catalogo-de-objetos-geografico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hyperlink" Target="http://www.esri.com/software/arcgis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sri.com/software/arcgis.html" TargetMode="External"/><Relationship Id="rId20" Type="http://schemas.openxmlformats.org/officeDocument/2006/relationships/hyperlink" Target="http://www.ign.gob.ar/NuestrasActividades/catalogo-de-objetos-geografic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s10661-020-8246-x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www.idera.gob.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DEL2013</b:Tag>
    <b:SourceType>BookSection</b:SourceType>
    <b:Guid>{8B34023F-1560-4A35-BD63-42702598F1FB}</b:Guid>
    <b:Title>El cluster de los juguetes  didácticos: Dinámica y perfil de innovación.</b:Title>
    <b:Author>
      <b:Author>
        <b:NameList>
          <b:Person>
            <b:Last>Delucchi</b:Last>
            <b:First>Dolores</b:First>
          </b:Person>
          <b:Person>
            <b:Last>Brizuela</b:Last>
            <b:First>Leandro</b:First>
          </b:Person>
          <b:Person>
            <b:Last>Bramanti</b:Last>
            <b:First>Agustin</b:First>
          </b:Person>
          <b:Person>
            <b:Last>Langhols</b:Last>
            <b:First>Johanna</b:First>
          </b:Person>
        </b:NameList>
      </b:Author>
    </b:Author>
    <b:BookTitle>IX Encuentro Regional. XXVII Jornadas de Investigación. Si + Nos</b:BookTitle>
    <b:Year>2013c</b:Year>
    <b:City>Buenos Aires</b:City>
    <b:Publisher>FADU-UBA</b:Publisher>
    <b:RefOrder>1</b:RefOrder>
  </b:Source>
  <b:Source>
    <b:Tag>DEL003</b:Tag>
    <b:SourceType>JournalArticle</b:SourceType>
    <b:Guid>{FEF512F9-EF27-4C55-BB19-BB28935E3C2F}</b:Guid>
    <b:Author>
      <b:Author>
        <b:NameList>
          <b:Person>
            <b:Last>Delucchi</b:Last>
            <b:First>D.</b:First>
          </b:Person>
        </b:NameList>
      </b:Author>
      <b:BookAuthor>
        <b:NameList>
          <b:Person>
            <b:Last>A.A.</b:Last>
          </b:Person>
        </b:NameList>
      </b:BookAuthor>
    </b:Author>
    <b:Title>El diseño y su incidencia en la industria del juguete Argentino.</b:Title>
    <b:Year>2013b</b:Year>
    <b:BookTitle>Diseño, territorio e innovación</b:BookTitle>
    <b:City>CABA</b:City>
    <b:Publisher>UP. En edición.</b:Publisher>
    <b:JournalName>Cuadernos del Centro de Estudios en Diseño y Comunicación. El Diseño en foco. Miradas, modelos y reflexiones críticas acerca del campo disciplinar y la enseñanza del diseño en América Latina</b:JournalName>
    <b:RefOrder>2</b:RefOrder>
  </b:Source>
  <b:Source>
    <b:Tag>JUG020</b:Tag>
    <b:SourceType>JournalArticle</b:SourceType>
    <b:Guid>{6D3FEF64-93F5-40B4-9AAC-344410153C08}</b:Guid>
    <b:Author>
      <b:Author>
        <b:NameList>
          <b:Person>
            <b:Last>Gisbert</b:Last>
            <b:First>S</b:First>
          </b:Person>
          <b:Person>
            <b:Last>Costa</b:Last>
            <b:First>M</b:First>
          </b:Person>
          <b:Person>
            <b:Last>Busó</b:Last>
            <b:First>P</b:First>
          </b:Person>
          <b:Person>
            <b:Last>Mata</b:Last>
            <b:First>A</b:First>
          </b:Person>
        </b:NameList>
      </b:Author>
    </b:Author>
    <b:Title>La Innovación en el Sector Juguetero. Situación y Diagnóstico</b:Title>
    <b:Year>2009</b:Year>
    <b:Pages>85-98</b:Pages>
    <b:JournalName>Economía industrial Nº372</b:JournalName>
    <b:RefOrder>3</b:RefOrder>
  </b:Source>
  <b:Source>
    <b:Tag>GRA03</b:Tag>
    <b:SourceType>BookSection</b:SourceType>
    <b:Guid>{35FE05D2-76B2-40E7-976E-169AB733BF4C}</b:Guid>
    <b:Author>
      <b:Author>
        <b:NameList>
          <b:Person>
            <b:Last>Granovetter</b:Last>
            <b:First>M.</b:First>
          </b:Person>
        </b:NameList>
      </b:Author>
      <b:BookAuthor>
        <b:NameList>
          <b:Person>
            <b:Last>Requena</b:Last>
          </b:Person>
        </b:NameList>
      </b:BookAuthor>
    </b:Author>
    <b:Title>Acción económica y estructura social: el problema de la incrustación.</b:Title>
    <b:Year>2003</b:Year>
    <b:Pages>213-269</b:Pages>
    <b:BookTitle>Análisis de redes sociales</b:BookTitle>
    <b:City>Madrid</b:City>
    <b:Publisher>CIS</b:Publisher>
    <b:RefOrder>4</b:RefOrder>
  </b:Source>
  <b:Source>
    <b:Tag>Gal010b</b:Tag>
    <b:SourceType>DocumentFromInternetSite</b:SourceType>
    <b:Guid>{6B50CEDC-864B-4F2A-8660-DA2A77EA752E}</b:Guid>
    <b:Author>
      <b:Author>
        <b:NameList>
          <b:Person>
            <b:Last>Galán</b:Last>
            <b:First>B</b:First>
          </b:Person>
        </b:NameList>
      </b:Author>
    </b:Author>
    <b:Title>El Diseño en la Agenda de la Transferencia. El Rol de la Universidad.</b:Title>
    <b:Year>2010b</b:Year>
    <b:JournalName>II Jornadas RedVitec. Universidad de Entre Ríos</b:JournalName>
    <b:InternetSiteTitle>Red i(a)</b:InternetSiteTitle>
    <b:Month>enero</b:Month>
    <b:Day>22</b:Day>
    <b:YearAccessed>2011</b:YearAccessed>
    <b:MonthAccessed>Julio</b:MonthAccessed>
    <b:DayAccessed>15</b:DayAccessed>
    <b:URL>http://www.investigacionaccion.com.ar/media/archivos/66f8d0378537790b800736eddf251a45.pdf</b:URL>
    <b:RefOrder>5</b:RefOrder>
  </b:Source>
  <b:Source>
    <b:Tag>DIS020</b:Tag>
    <b:SourceType>Book</b:SourceType>
    <b:Guid>{0E4E0748-6298-4D83-A60C-5BDFB6C5C6B7}</b:Guid>
    <b:Author>
      <b:Author>
        <b:NameList>
          <b:Person>
            <b:Last>Manzini</b:Last>
            <b:First>Ezio</b:First>
          </b:Person>
        </b:NameList>
      </b:Author>
    </b:Author>
    <b:Title>Artefactos: hacia una nueva ecología del ambiente artificial. </b:Title>
    <b:Year>1992</b:Year>
    <b:City>Madrid</b:City>
    <b:Publisher>Editorial Celeste.</b:Publisher>
    <b:RefOrder>6</b:RefOrder>
  </b:Source>
  <b:Source>
    <b:Tag>DEL_TESIS</b:Tag>
    <b:SourceType>Book</b:SourceType>
    <b:Guid>{2E2101AE-0774-481B-A050-40E908A9E753}</b:Guid>
    <b:Author>
      <b:Author>
        <b:NameList>
          <b:Person>
            <b:Last>Delucchi</b:Last>
            <b:First>D</b:First>
          </b:Person>
        </b:NameList>
      </b:Author>
      <b:BookAuthor>
        <b:NameList>
          <b:Person>
            <b:Last>VV.AA</b:Last>
          </b:Person>
        </b:NameList>
      </b:BookAuthor>
    </b:Author>
    <b:Title>El Diseño como Factor de Innovación. Estudio de casos de Pymes del sector del juguete argentino.</b:Title>
    <b:Year>2013a</b:Year>
    <b:City>Buenos Aires</b:City>
    <b:Publisher>Tesis de Maestria. Inedito</b:Publisher>
    <b:BookTitle>IV Jornadas Latinoamericanas de desarrollo local.</b:BookTitle>
    <b:RefOrder>7</b:RefOrder>
  </b:Source>
  <b:Source>
    <b:Tag>MarcadorDePosición1</b:Tag>
    <b:SourceType>Book</b:SourceType>
    <b:Guid>{A64DC3DC-1A45-450F-A11E-79C7CF021A36}</b:Guid>
    <b:Author>
      <b:Author>
        <b:NameList>
          <b:Person>
            <b:Last>Delucchi</b:Last>
            <b:First>D</b:First>
          </b:Person>
        </b:NameList>
      </b:Author>
      <b:BookAuthor>
        <b:NameList>
          <b:Person>
            <b:Last>VV.AA</b:Last>
          </b:Person>
        </b:NameList>
      </b:BookAuthor>
    </b:Author>
    <b:Title>El Diseño como Factor de Innovación. Estudio de casos de Pymes del sector del juguete argentino.</b:Title>
    <b:Year>2013</b:Year>
    <b:City>Buenos Aires</b:City>
    <b:Publisher>Tesis de Maestria. Inedito</b:Publisher>
    <b:BookTitle>IV Jornadas Latinoamericanas de desarrollo local.</b:BookTitle>
    <b:RefOrder>8</b:RefOrder>
  </b:Source>
  <b:Source>
    <b:Tag>DEL001</b:Tag>
    <b:SourceType>BookSection</b:SourceType>
    <b:Guid>{51A2F735-2FF1-41B8-AA8E-9F0D8C24A146}</b:Guid>
    <b:Author>
      <b:Author>
        <b:NameList>
          <b:Person>
            <b:Last>Delucchi</b:Last>
            <b:First>D.</b:First>
          </b:Person>
        </b:NameList>
      </b:Author>
      <b:BookAuthor>
        <b:NameList>
          <b:Person>
            <b:Last>A.A.</b:Last>
          </b:Person>
        </b:NameList>
      </b:BookAuthor>
    </b:Author>
    <b:Title>El diseño como factor de innovación.  Estudio de casos de Pymes del sector del juguete argentino.</b:Title>
    <b:Year>2012.a</b:Year>
    <b:BookTitle>IV Jornadas Latinoamericanas de desarrollo local</b:BookTitle>
    <b:City>San Juan</b:City>
    <b:Publisher>FAUD/UNSJ</b:Publisher>
    <b:RefOrder>9</b:RefOrder>
  </b:Source>
  <b:Source>
    <b:Tag>DEL004</b:Tag>
    <b:SourceType>JournalArticle</b:SourceType>
    <b:Guid>{FB8988B2-2B2B-4AFD-88AC-1D36CDBF7AA5}</b:Guid>
    <b:Author>
      <b:Author>
        <b:NameList>
          <b:Person>
            <b:Last>Delucchi</b:Last>
            <b:First>D.</b:First>
          </b:Person>
        </b:NameList>
      </b:Author>
    </b:Author>
    <b:Title>Diseño, Innovación e Industria del Juguete</b:Title>
    <b:Year>2012.b</b:Year>
    <b:Pages>25-26</b:Pages>
    <b:JournalName>Revista Juguetes Nº279</b:JournalName>
    <b:RefOrder>10</b:RefOrder>
  </b:Source>
  <b:Source>
    <b:Tag>DDe</b:Tag>
    <b:SourceType>BookSection</b:SourceType>
    <b:Guid>{48EA08B3-4DD5-4821-9762-8BA5F320FF34}</b:Guid>
    <b:Author>
      <b:Author>
        <b:NameList>
          <b:Person>
            <b:Last>Delucchi</b:Last>
            <b:First>Dolores</b:First>
          </b:Person>
        </b:NameList>
      </b:Author>
    </b:Author>
    <b:Title>Diseño y territorio, una nueva perspectiva para el diseño de juguetes</b:Title>
    <b:BookTitle>XI Encuentro Regional de Investigación. XXIX Jornadas de Investigación. Si + Ter.</b:BookTitle>
    <b:Year>2015</b:Year>
    <b:City>CABA</b:City>
    <b:Publisher>FADU/UBA</b:Publisher>
    <b:RefOrder>11</b:RefOrder>
  </b:Source>
</b:Sources>
</file>

<file path=customXml/itemProps1.xml><?xml version="1.0" encoding="utf-8"?>
<ds:datastoreItem xmlns:ds="http://schemas.openxmlformats.org/officeDocument/2006/customXml" ds:itemID="{EC5F773C-DEA3-4217-A87D-2DF8A665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3131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</dc:creator>
  <cp:lastModifiedBy>cim</cp:lastModifiedBy>
  <cp:revision>2</cp:revision>
  <dcterms:created xsi:type="dcterms:W3CDTF">2024-10-08T15:16:00Z</dcterms:created>
  <dcterms:modified xsi:type="dcterms:W3CDTF">2024-10-08T15:16:00Z</dcterms:modified>
</cp:coreProperties>
</file>